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olor w:val="5B9BD5" w:themeColor="accent1"/>
        </w:rPr>
        <w:id w:val="29073584"/>
        <w:docPartObj>
          <w:docPartGallery w:val="Cover Pages"/>
          <w:docPartUnique/>
        </w:docPartObj>
      </w:sdtPr>
      <w:sdtEndPr>
        <w:rPr>
          <w:color w:val="auto"/>
          <w:sz w:val="32"/>
          <w:szCs w:val="32"/>
        </w:rPr>
      </w:sdtEndPr>
      <w:sdtContent>
        <w:p w:rsidR="005038B2" w:rsidRDefault="00994CE8" w:rsidP="005038B2">
          <w:pPr>
            <w:pStyle w:val="NoSpacing"/>
            <w:spacing w:before="1540" w:after="240"/>
            <w:jc w:val="center"/>
            <w:rPr>
              <w:color w:val="5B9BD5" w:themeColor="accent1"/>
            </w:rPr>
          </w:pPr>
          <w:r>
            <w:rPr>
              <w:rFonts w:eastAsiaTheme="minorHAnsi"/>
              <w:color w:val="5B9BD5" w:themeColor="accent1"/>
            </w:rPr>
            <w:t xml:space="preserve"> </w:t>
          </w:r>
        </w:p>
        <w:sdt>
          <w:sdtPr>
            <w:rPr>
              <w:rFonts w:asciiTheme="majorHAnsi" w:eastAsiaTheme="majorEastAsia" w:hAnsiTheme="majorHAnsi" w:cstheme="majorBidi"/>
              <w:caps/>
              <w:color w:val="5B9BD5" w:themeColor="accent1"/>
              <w:sz w:val="72"/>
              <w:szCs w:val="72"/>
            </w:rPr>
            <w:alias w:val="Title"/>
            <w:tag w:val=""/>
            <w:id w:val="1735040861"/>
            <w:placeholder>
              <w:docPart w:val="46AB4EA2AD634E0685344EB5093BF75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5038B2" w:rsidRDefault="00C31ECF" w:rsidP="005038B2">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ACTION ENHANCEMENT GUIDE</w:t>
              </w:r>
            </w:p>
          </w:sdtContent>
        </w:sdt>
        <w:sdt>
          <w:sdtPr>
            <w:rPr>
              <w:color w:val="5B9BD5" w:themeColor="accent1"/>
              <w:sz w:val="28"/>
              <w:szCs w:val="28"/>
            </w:rPr>
            <w:alias w:val="Subtitle"/>
            <w:tag w:val=""/>
            <w:id w:val="328029620"/>
            <w:placeholder>
              <w:docPart w:val="56B1681FC1B0455AAA4A5E23F9BAB2B5"/>
            </w:placeholder>
            <w:dataBinding w:prefixMappings="xmlns:ns0='http://purl.org/dc/elements/1.1/' xmlns:ns1='http://schemas.openxmlformats.org/package/2006/metadata/core-properties' " w:xpath="/ns1:coreProperties[1]/ns0:subject[1]" w:storeItemID="{6C3C8BC8-F283-45AE-878A-BAB7291924A1}"/>
            <w:text/>
          </w:sdtPr>
          <w:sdtEndPr/>
          <w:sdtContent>
            <w:p w:rsidR="005038B2" w:rsidRDefault="00C30AF3" w:rsidP="005038B2">
              <w:pPr>
                <w:pStyle w:val="NoSpacing"/>
                <w:jc w:val="center"/>
                <w:rPr>
                  <w:color w:val="5B9BD5" w:themeColor="accent1"/>
                  <w:sz w:val="28"/>
                  <w:szCs w:val="28"/>
                </w:rPr>
              </w:pPr>
              <w:r>
                <w:rPr>
                  <w:color w:val="5B9BD5" w:themeColor="accent1"/>
                  <w:sz w:val="28"/>
                  <w:szCs w:val="28"/>
                </w:rPr>
                <w:t>February</w:t>
              </w:r>
              <w:r w:rsidR="00C31ECF">
                <w:rPr>
                  <w:color w:val="5B9BD5" w:themeColor="accent1"/>
                  <w:sz w:val="28"/>
                  <w:szCs w:val="28"/>
                </w:rPr>
                <w:t xml:space="preserve"> 2016 Release Training Guide</w:t>
              </w:r>
            </w:p>
          </w:sdtContent>
        </w:sdt>
        <w:p w:rsidR="005038B2" w:rsidRDefault="005038B2" w:rsidP="005038B2">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2B55456F" wp14:editId="015572CB">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398598742"/>
                                  <w:dataBinding w:prefixMappings="xmlns:ns0='http://schemas.microsoft.com/office/2006/coverPageProps' " w:xpath="/ns0:CoverPageProperties[1]/ns0:PublishDate[1]" w:storeItemID="{55AF091B-3C7A-41E3-B477-F2FDAA23CFDA}"/>
                                  <w:date w:fullDate="2016-02-03T00:00:00Z">
                                    <w:dateFormat w:val="MMMM d, yyyy"/>
                                    <w:lid w:val="en-US"/>
                                    <w:storeMappedDataAs w:val="dateTime"/>
                                    <w:calendar w:val="gregorian"/>
                                  </w:date>
                                </w:sdtPr>
                                <w:sdtEndPr/>
                                <w:sdtContent>
                                  <w:p w:rsidR="005038B2" w:rsidRDefault="00C30AF3" w:rsidP="005038B2">
                                    <w:pPr>
                                      <w:pStyle w:val="NoSpacing"/>
                                      <w:spacing w:after="40"/>
                                      <w:jc w:val="center"/>
                                      <w:rPr>
                                        <w:caps/>
                                        <w:color w:val="5B9BD5" w:themeColor="accent1"/>
                                        <w:sz w:val="28"/>
                                        <w:szCs w:val="28"/>
                                      </w:rPr>
                                    </w:pPr>
                                    <w:r>
                                      <w:rPr>
                                        <w:caps/>
                                        <w:color w:val="5B9BD5" w:themeColor="accent1"/>
                                        <w:sz w:val="28"/>
                                        <w:szCs w:val="28"/>
                                      </w:rPr>
                                      <w:t>February 3</w:t>
                                    </w:r>
                                    <w:r w:rsidR="00AE1F80">
                                      <w:rPr>
                                        <w:caps/>
                                        <w:color w:val="5B9BD5" w:themeColor="accent1"/>
                                        <w:sz w:val="28"/>
                                        <w:szCs w:val="28"/>
                                      </w:rPr>
                                      <w:t>, 2016</w:t>
                                    </w:r>
                                  </w:p>
                                </w:sdtContent>
                              </w:sdt>
                              <w:p w:rsidR="005038B2" w:rsidRDefault="00A43B8A" w:rsidP="005038B2">
                                <w:pPr>
                                  <w:pStyle w:val="NoSpacing"/>
                                  <w:jc w:val="center"/>
                                  <w:rPr>
                                    <w:color w:val="5B9BD5" w:themeColor="accent1"/>
                                  </w:rPr>
                                </w:pPr>
                                <w:sdt>
                                  <w:sdtPr>
                                    <w:rPr>
                                      <w:caps/>
                                      <w:color w:val="5B9BD5" w:themeColor="accent1"/>
                                    </w:rPr>
                                    <w:alias w:val="Company"/>
                                    <w:tag w:val=""/>
                                    <w:id w:val="475424924"/>
                                    <w:dataBinding w:prefixMappings="xmlns:ns0='http://schemas.openxmlformats.org/officeDocument/2006/extended-properties' " w:xpath="/ns0:Properties[1]/ns0:Company[1]" w:storeItemID="{6668398D-A668-4E3E-A5EB-62B293D839F1}"/>
                                    <w:text/>
                                  </w:sdtPr>
                                  <w:sdtEndPr/>
                                  <w:sdtContent>
                                    <w:r w:rsidR="005038B2">
                                      <w:rPr>
                                        <w:caps/>
                                        <w:color w:val="5B9BD5" w:themeColor="accent1"/>
                                      </w:rPr>
                                      <w:t>CDAC</w:t>
                                    </w:r>
                                  </w:sdtContent>
                                </w:sdt>
                              </w:p>
                              <w:p w:rsidR="005038B2" w:rsidRDefault="00A43B8A" w:rsidP="005038B2">
                                <w:pPr>
                                  <w:pStyle w:val="NoSpacing"/>
                                  <w:jc w:val="center"/>
                                  <w:rPr>
                                    <w:color w:val="5B9BD5" w:themeColor="accent1"/>
                                  </w:rPr>
                                </w:pPr>
                                <w:sdt>
                                  <w:sdtPr>
                                    <w:rPr>
                                      <w:color w:val="5B9BD5" w:themeColor="accent1"/>
                                    </w:rPr>
                                    <w:alias w:val="Address"/>
                                    <w:tag w:val=""/>
                                    <w:id w:val="2008476102"/>
                                    <w:dataBinding w:prefixMappings="xmlns:ns0='http://schemas.microsoft.com/office/2006/coverPageProps' " w:xpath="/ns0:CoverPageProperties[1]/ns0:CompanyAddress[1]" w:storeItemID="{55AF091B-3C7A-41E3-B477-F2FDAA23CFDA}"/>
                                    <w:text/>
                                  </w:sdtPr>
                                  <w:sdtEndPr/>
                                  <w:sdtContent>
                                    <w:r w:rsidR="005038B2">
                                      <w:rPr>
                                        <w:color w:val="5B9BD5" w:themeColor="accent1"/>
                                      </w:rPr>
                                      <w:t>CDACweb.com</w:t>
                                    </w:r>
                                  </w:sdtContent>
                                </w:sdt>
                                <w:r w:rsidR="005038B2">
                                  <w:rPr>
                                    <w:color w:val="5B9BD5" w:themeColor="accent1"/>
                                  </w:rPr>
                                  <w:t xml:space="preserve"> </w:t>
                                </w:r>
                              </w:p>
                              <w:p w:rsidR="005038B2" w:rsidRDefault="005038B2" w:rsidP="005038B2">
                                <w:pPr>
                                  <w:pStyle w:val="NoSpacing"/>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B55456F"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398598742"/>
                            <w:dataBinding w:prefixMappings="xmlns:ns0='http://schemas.microsoft.com/office/2006/coverPageProps' " w:xpath="/ns0:CoverPageProperties[1]/ns0:PublishDate[1]" w:storeItemID="{55AF091B-3C7A-41E3-B477-F2FDAA23CFDA}"/>
                            <w:date w:fullDate="2016-02-03T00:00:00Z">
                              <w:dateFormat w:val="MMMM d, yyyy"/>
                              <w:lid w:val="en-US"/>
                              <w:storeMappedDataAs w:val="dateTime"/>
                              <w:calendar w:val="gregorian"/>
                            </w:date>
                          </w:sdtPr>
                          <w:sdtEndPr/>
                          <w:sdtContent>
                            <w:p w:rsidR="005038B2" w:rsidRDefault="00C30AF3" w:rsidP="005038B2">
                              <w:pPr>
                                <w:pStyle w:val="NoSpacing"/>
                                <w:spacing w:after="40"/>
                                <w:jc w:val="center"/>
                                <w:rPr>
                                  <w:caps/>
                                  <w:color w:val="5B9BD5" w:themeColor="accent1"/>
                                  <w:sz w:val="28"/>
                                  <w:szCs w:val="28"/>
                                </w:rPr>
                              </w:pPr>
                              <w:r>
                                <w:rPr>
                                  <w:caps/>
                                  <w:color w:val="5B9BD5" w:themeColor="accent1"/>
                                  <w:sz w:val="28"/>
                                  <w:szCs w:val="28"/>
                                </w:rPr>
                                <w:t>February 3</w:t>
                              </w:r>
                              <w:r w:rsidR="00AE1F80">
                                <w:rPr>
                                  <w:caps/>
                                  <w:color w:val="5B9BD5" w:themeColor="accent1"/>
                                  <w:sz w:val="28"/>
                                  <w:szCs w:val="28"/>
                                </w:rPr>
                                <w:t>, 2016</w:t>
                              </w:r>
                            </w:p>
                          </w:sdtContent>
                        </w:sdt>
                        <w:p w:rsidR="005038B2" w:rsidRDefault="00A43B8A" w:rsidP="005038B2">
                          <w:pPr>
                            <w:pStyle w:val="NoSpacing"/>
                            <w:jc w:val="center"/>
                            <w:rPr>
                              <w:color w:val="5B9BD5" w:themeColor="accent1"/>
                            </w:rPr>
                          </w:pPr>
                          <w:sdt>
                            <w:sdtPr>
                              <w:rPr>
                                <w:caps/>
                                <w:color w:val="5B9BD5" w:themeColor="accent1"/>
                              </w:rPr>
                              <w:alias w:val="Company"/>
                              <w:tag w:val=""/>
                              <w:id w:val="475424924"/>
                              <w:dataBinding w:prefixMappings="xmlns:ns0='http://schemas.openxmlformats.org/officeDocument/2006/extended-properties' " w:xpath="/ns0:Properties[1]/ns0:Company[1]" w:storeItemID="{6668398D-A668-4E3E-A5EB-62B293D839F1}"/>
                              <w:text/>
                            </w:sdtPr>
                            <w:sdtEndPr/>
                            <w:sdtContent>
                              <w:r w:rsidR="005038B2">
                                <w:rPr>
                                  <w:caps/>
                                  <w:color w:val="5B9BD5" w:themeColor="accent1"/>
                                </w:rPr>
                                <w:t>CDAC</w:t>
                              </w:r>
                            </w:sdtContent>
                          </w:sdt>
                        </w:p>
                        <w:p w:rsidR="005038B2" w:rsidRDefault="00A43B8A" w:rsidP="005038B2">
                          <w:pPr>
                            <w:pStyle w:val="NoSpacing"/>
                            <w:jc w:val="center"/>
                            <w:rPr>
                              <w:color w:val="5B9BD5" w:themeColor="accent1"/>
                            </w:rPr>
                          </w:pPr>
                          <w:sdt>
                            <w:sdtPr>
                              <w:rPr>
                                <w:color w:val="5B9BD5" w:themeColor="accent1"/>
                              </w:rPr>
                              <w:alias w:val="Address"/>
                              <w:tag w:val=""/>
                              <w:id w:val="2008476102"/>
                              <w:dataBinding w:prefixMappings="xmlns:ns0='http://schemas.microsoft.com/office/2006/coverPageProps' " w:xpath="/ns0:CoverPageProperties[1]/ns0:CompanyAddress[1]" w:storeItemID="{55AF091B-3C7A-41E3-B477-F2FDAA23CFDA}"/>
                              <w:text/>
                            </w:sdtPr>
                            <w:sdtEndPr/>
                            <w:sdtContent>
                              <w:r w:rsidR="005038B2">
                                <w:rPr>
                                  <w:color w:val="5B9BD5" w:themeColor="accent1"/>
                                </w:rPr>
                                <w:t>CDACweb.com</w:t>
                              </w:r>
                            </w:sdtContent>
                          </w:sdt>
                          <w:r w:rsidR="005038B2">
                            <w:rPr>
                              <w:color w:val="5B9BD5" w:themeColor="accent1"/>
                            </w:rPr>
                            <w:t xml:space="preserve"> </w:t>
                          </w:r>
                        </w:p>
                        <w:p w:rsidR="005038B2" w:rsidRDefault="005038B2" w:rsidP="005038B2">
                          <w:pPr>
                            <w:pStyle w:val="NoSpacing"/>
                            <w:jc w:val="center"/>
                            <w:rPr>
                              <w:color w:val="5B9BD5" w:themeColor="accent1"/>
                            </w:rPr>
                          </w:pPr>
                        </w:p>
                      </w:txbxContent>
                    </v:textbox>
                    <w10:wrap anchorx="margin" anchory="page"/>
                  </v:shape>
                </w:pict>
              </mc:Fallback>
            </mc:AlternateContent>
          </w:r>
          <w:r>
            <w:rPr>
              <w:noProof/>
              <w:color w:val="5B9BD5" w:themeColor="accent1"/>
            </w:rPr>
            <w:drawing>
              <wp:inline distT="0" distB="0" distL="0" distR="0" wp14:anchorId="46218374" wp14:editId="0EBCCB57">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5038B2" w:rsidRDefault="005038B2" w:rsidP="0013766F">
          <w:pPr>
            <w:ind w:right="720"/>
          </w:pPr>
          <w:r>
            <w:br w:type="page"/>
          </w:r>
        </w:p>
        <w:p w:rsidR="0013766F" w:rsidRPr="003C27AE" w:rsidRDefault="0013766F" w:rsidP="0013766F">
          <w:pPr>
            <w:ind w:right="720"/>
            <w:rPr>
              <w:b/>
              <w:sz w:val="32"/>
              <w:szCs w:val="32"/>
            </w:rPr>
          </w:pPr>
          <w:r w:rsidRPr="003C27AE">
            <w:rPr>
              <w:b/>
              <w:sz w:val="32"/>
              <w:szCs w:val="32"/>
            </w:rPr>
            <w:lastRenderedPageBreak/>
            <w:t>Table of Contents</w:t>
          </w:r>
        </w:p>
        <w:p w:rsidR="0013766F" w:rsidRDefault="0013766F" w:rsidP="0013766F">
          <w:pPr>
            <w:ind w:right="720"/>
          </w:pPr>
        </w:p>
        <w:p w:rsidR="00054E11" w:rsidRPr="0013766F" w:rsidRDefault="005E0369" w:rsidP="0013766F">
          <w:pPr>
            <w:pStyle w:val="ListParagraph"/>
            <w:numPr>
              <w:ilvl w:val="0"/>
              <w:numId w:val="13"/>
            </w:numPr>
            <w:jc w:val="both"/>
          </w:pPr>
          <w:r>
            <w:t>Charge Look Up enhancement</w:t>
          </w:r>
          <w:r w:rsidR="00054E11" w:rsidRPr="0013766F">
            <w:t>……………………………………......................................... 3</w:t>
          </w:r>
        </w:p>
        <w:p w:rsidR="00054E11" w:rsidRPr="0013766F" w:rsidRDefault="009F2749" w:rsidP="0013766F">
          <w:pPr>
            <w:pStyle w:val="ListParagraph"/>
            <w:numPr>
              <w:ilvl w:val="0"/>
              <w:numId w:val="13"/>
            </w:numPr>
            <w:tabs>
              <w:tab w:val="left" w:pos="1080"/>
            </w:tabs>
            <w:jc w:val="both"/>
          </w:pPr>
          <w:r>
            <w:t>Note enhancement ………………………………………………………</w:t>
          </w:r>
          <w:r w:rsidR="00054E11" w:rsidRPr="0013766F">
            <w:t>…………………………………… 4</w:t>
          </w:r>
        </w:p>
        <w:p w:rsidR="00054E11" w:rsidRPr="0013766F" w:rsidRDefault="000B06AF" w:rsidP="0013766F">
          <w:pPr>
            <w:pStyle w:val="ListParagraph"/>
            <w:numPr>
              <w:ilvl w:val="0"/>
              <w:numId w:val="13"/>
            </w:numPr>
            <w:tabs>
              <w:tab w:val="left" w:pos="1080"/>
            </w:tabs>
            <w:jc w:val="both"/>
          </w:pPr>
          <w:r>
            <w:t>User Task List enhancement ……………………………………………</w:t>
          </w:r>
          <w:r w:rsidR="00054E11" w:rsidRPr="0013766F">
            <w:t>…………………………</w:t>
          </w:r>
          <w:r>
            <w:t>…..</w:t>
          </w:r>
          <w:r w:rsidR="00054E11" w:rsidRPr="0013766F">
            <w:t xml:space="preserve"> </w:t>
          </w:r>
          <w:r w:rsidR="00AB5B91" w:rsidRPr="0013766F">
            <w:t xml:space="preserve">   </w:t>
          </w:r>
          <w:r w:rsidR="0013766F">
            <w:t xml:space="preserve"> </w:t>
          </w:r>
          <w:r w:rsidR="00054E11" w:rsidRPr="0013766F">
            <w:t>5</w:t>
          </w:r>
        </w:p>
        <w:p w:rsidR="00054E11" w:rsidRPr="0013766F" w:rsidRDefault="00B3772B" w:rsidP="0013766F">
          <w:pPr>
            <w:pStyle w:val="ListParagraph"/>
            <w:numPr>
              <w:ilvl w:val="0"/>
              <w:numId w:val="13"/>
            </w:numPr>
            <w:tabs>
              <w:tab w:val="left" w:pos="1080"/>
            </w:tabs>
            <w:jc w:val="both"/>
          </w:pPr>
          <w:r>
            <w:t>Victim Witness Tab enhancemen</w:t>
          </w:r>
          <w:bookmarkStart w:id="0" w:name="_GoBack"/>
          <w:bookmarkEnd w:id="0"/>
          <w:r>
            <w:t>t …………….</w:t>
          </w:r>
          <w:r w:rsidR="00054E11" w:rsidRPr="0013766F">
            <w:t>………………………………………………………</w:t>
          </w:r>
          <w:r w:rsidR="0013766F">
            <w:t xml:space="preserve"> </w:t>
          </w:r>
          <w:r w:rsidR="00AB5B91" w:rsidRPr="0013766F">
            <w:t xml:space="preserve"> 6</w:t>
          </w:r>
        </w:p>
        <w:p w:rsidR="00054E11" w:rsidRPr="0013766F" w:rsidRDefault="00D50BB1" w:rsidP="0013766F">
          <w:pPr>
            <w:pStyle w:val="ListParagraph"/>
            <w:numPr>
              <w:ilvl w:val="0"/>
              <w:numId w:val="13"/>
            </w:numPr>
            <w:tabs>
              <w:tab w:val="left" w:pos="1080"/>
            </w:tabs>
            <w:jc w:val="both"/>
          </w:pPr>
          <w:r>
            <w:t>Case Summary option to print when Case Closed ………………………………………..</w:t>
          </w:r>
          <w:r w:rsidR="00054E11" w:rsidRPr="0013766F">
            <w:t>……</w:t>
          </w:r>
          <w:r w:rsidR="00C47823">
            <w:t xml:space="preserve"> </w:t>
          </w:r>
          <w:r w:rsidR="00A60EBB">
            <w:t>7-8</w:t>
          </w:r>
        </w:p>
        <w:p w:rsidR="00054E11" w:rsidRDefault="007E788E" w:rsidP="0013766F">
          <w:pPr>
            <w:pStyle w:val="ListParagraph"/>
            <w:numPr>
              <w:ilvl w:val="0"/>
              <w:numId w:val="13"/>
            </w:numPr>
            <w:tabs>
              <w:tab w:val="left" w:pos="1080"/>
            </w:tabs>
            <w:jc w:val="both"/>
          </w:pPr>
          <w:r>
            <w:t>Review of Closing Cases in Action ……………………</w:t>
          </w:r>
          <w:r w:rsidR="00FF1F6C">
            <w:t>………………………………………………</w:t>
          </w:r>
          <w:r>
            <w:t>..</w:t>
          </w:r>
          <w:r w:rsidR="00FF1F6C">
            <w:t xml:space="preserve">  </w:t>
          </w:r>
          <w:r>
            <w:t>9</w:t>
          </w:r>
        </w:p>
        <w:p w:rsidR="00C47823" w:rsidRDefault="00497275" w:rsidP="0013766F">
          <w:pPr>
            <w:pStyle w:val="ListParagraph"/>
            <w:numPr>
              <w:ilvl w:val="0"/>
              <w:numId w:val="13"/>
            </w:numPr>
            <w:tabs>
              <w:tab w:val="left" w:pos="1080"/>
            </w:tabs>
            <w:jc w:val="both"/>
          </w:pPr>
          <w:r>
            <w:t>Bug Corrections</w:t>
          </w:r>
          <w:r w:rsidR="00C47823">
            <w:t xml:space="preserve"> ………………</w:t>
          </w:r>
          <w:r>
            <w:t>…………………………………………………………………………………</w:t>
          </w:r>
          <w:r w:rsidR="00C47823">
            <w:t xml:space="preserve"> 10</w:t>
          </w:r>
        </w:p>
        <w:p w:rsidR="003C27AE" w:rsidRDefault="00497275" w:rsidP="0013766F">
          <w:pPr>
            <w:pStyle w:val="ListParagraph"/>
            <w:numPr>
              <w:ilvl w:val="0"/>
              <w:numId w:val="13"/>
            </w:numPr>
            <w:tabs>
              <w:tab w:val="left" w:pos="1080"/>
            </w:tabs>
            <w:jc w:val="both"/>
          </w:pPr>
          <w:r>
            <w:t>Miscellaneous</w:t>
          </w:r>
          <w:r w:rsidR="003C27AE">
            <w:t xml:space="preserve"> </w:t>
          </w:r>
          <w:r>
            <w:t>……..</w:t>
          </w:r>
          <w:r w:rsidR="003C4CC6">
            <w:t>………</w:t>
          </w:r>
          <w:r w:rsidR="003C27AE">
            <w:t>………</w:t>
          </w:r>
          <w:r w:rsidR="00C47823">
            <w:t>…………………………………………………………………………… 11</w:t>
          </w:r>
        </w:p>
        <w:p w:rsidR="003C27AE" w:rsidRPr="0013766F" w:rsidRDefault="003C27AE" w:rsidP="003C27AE">
          <w:pPr>
            <w:pStyle w:val="ListParagraph"/>
            <w:tabs>
              <w:tab w:val="left" w:pos="1080"/>
            </w:tabs>
            <w:ind w:left="1440"/>
            <w:jc w:val="both"/>
          </w:pPr>
        </w:p>
        <w:p w:rsidR="00054E11" w:rsidRDefault="00054E11" w:rsidP="00054E11">
          <w:pP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FE690D" w:rsidRDefault="00FE690D" w:rsidP="002530E2">
          <w:pPr>
            <w:jc w:val="center"/>
            <w:rPr>
              <w:sz w:val="32"/>
              <w:szCs w:val="32"/>
            </w:rPr>
          </w:pPr>
        </w:p>
        <w:p w:rsidR="00FE690D" w:rsidRDefault="00FE690D" w:rsidP="002530E2">
          <w:pPr>
            <w:jc w:val="center"/>
            <w:rPr>
              <w:sz w:val="32"/>
              <w:szCs w:val="32"/>
            </w:rPr>
          </w:pPr>
        </w:p>
        <w:p w:rsidR="00FE690D" w:rsidRDefault="00FE690D" w:rsidP="002530E2">
          <w:pPr>
            <w:jc w:val="center"/>
            <w:rPr>
              <w:sz w:val="32"/>
              <w:szCs w:val="32"/>
            </w:rPr>
          </w:pPr>
        </w:p>
        <w:p w:rsidR="00FE690D" w:rsidRDefault="00FE690D" w:rsidP="002530E2">
          <w:pPr>
            <w:jc w:val="center"/>
            <w:rPr>
              <w:sz w:val="32"/>
              <w:szCs w:val="32"/>
            </w:rPr>
          </w:pPr>
        </w:p>
        <w:p w:rsidR="00054E11" w:rsidRDefault="00054E11" w:rsidP="002530E2">
          <w:pPr>
            <w:jc w:val="center"/>
            <w:rPr>
              <w:sz w:val="32"/>
              <w:szCs w:val="32"/>
            </w:rPr>
          </w:pPr>
        </w:p>
        <w:p w:rsidR="00054E11" w:rsidRDefault="00054E11" w:rsidP="002530E2">
          <w:pPr>
            <w:jc w:val="center"/>
            <w:rPr>
              <w:sz w:val="32"/>
              <w:szCs w:val="32"/>
            </w:rPr>
          </w:pPr>
        </w:p>
        <w:p w:rsidR="0013766F" w:rsidRDefault="0013766F" w:rsidP="002530E2">
          <w:pPr>
            <w:jc w:val="center"/>
            <w:rPr>
              <w:sz w:val="32"/>
              <w:szCs w:val="32"/>
            </w:rPr>
          </w:pPr>
        </w:p>
        <w:p w:rsidR="005E0369" w:rsidRPr="00FF1F6C" w:rsidRDefault="005E0369" w:rsidP="005E0369">
          <w:pPr>
            <w:jc w:val="center"/>
            <w:rPr>
              <w:sz w:val="32"/>
              <w:szCs w:val="32"/>
            </w:rPr>
          </w:pPr>
          <w:r w:rsidRPr="00FF1F6C">
            <w:rPr>
              <w:sz w:val="32"/>
              <w:szCs w:val="32"/>
            </w:rPr>
            <w:t>Charge Look-Up</w:t>
          </w:r>
        </w:p>
        <w:p w:rsidR="005E0369" w:rsidRDefault="005E0369" w:rsidP="005E0369">
          <w:pPr>
            <w:rPr>
              <w:b/>
            </w:rPr>
          </w:pPr>
        </w:p>
        <w:p w:rsidR="005E0369" w:rsidRDefault="005E0369" w:rsidP="005E0369">
          <w:pPr>
            <w:ind w:firstLine="720"/>
          </w:pPr>
          <w:r>
            <w:t xml:space="preserve">Charge Look-Up was created in our December release. We have now added an enhancement to view the selected charge language when the user selects a charge. This makes viewing the actual charge language easier and allows the user to copy and paste the language to documents outside of Action.    </w:t>
          </w:r>
        </w:p>
        <w:p w:rsidR="005E0369" w:rsidRDefault="005E0369" w:rsidP="005E0369">
          <w:pPr>
            <w:ind w:firstLine="720"/>
          </w:pPr>
        </w:p>
        <w:p w:rsidR="005E0369" w:rsidRDefault="005E0369" w:rsidP="005E0369">
          <w:pPr>
            <w:pStyle w:val="ListParagraph"/>
            <w:numPr>
              <w:ilvl w:val="0"/>
              <w:numId w:val="26"/>
            </w:numPr>
          </w:pPr>
          <w:r>
            <w:t>Select Charge Look up from Tools dropdown selection</w:t>
          </w:r>
        </w:p>
        <w:p w:rsidR="005E0369" w:rsidRDefault="005E0369" w:rsidP="005E0369">
          <w:pPr>
            <w:pStyle w:val="ListParagraph"/>
            <w:numPr>
              <w:ilvl w:val="0"/>
              <w:numId w:val="26"/>
            </w:numPr>
          </w:pPr>
          <w:r>
            <w:t xml:space="preserve">Search for Charge and Highlight. </w:t>
          </w:r>
        </w:p>
        <w:p w:rsidR="005E0369" w:rsidRDefault="005E0369" w:rsidP="005E0369">
          <w:pPr>
            <w:pStyle w:val="ListParagraph"/>
            <w:numPr>
              <w:ilvl w:val="0"/>
              <w:numId w:val="26"/>
            </w:numPr>
          </w:pPr>
          <w:r>
            <w:t xml:space="preserve">Charge Test is now displayed in the form.  </w:t>
          </w:r>
        </w:p>
        <w:p w:rsidR="005E0369" w:rsidRDefault="005E0369" w:rsidP="005E0369">
          <w:pPr>
            <w:pStyle w:val="ListParagraph"/>
            <w:numPr>
              <w:ilvl w:val="0"/>
              <w:numId w:val="26"/>
            </w:numPr>
          </w:pPr>
          <w:r>
            <w:t>Charge Look up window can be minimized, for continued work in Action.</w:t>
          </w:r>
        </w:p>
        <w:p w:rsidR="001764EC" w:rsidRDefault="001764EC" w:rsidP="001764EC">
          <w:pPr>
            <w:pStyle w:val="ListParagraph"/>
            <w:ind w:left="1080"/>
          </w:pPr>
          <w:r>
            <w:t>*Note if there is no charge text associated to the selected charge a note is displayed to the user: There is no charge text currently available for this charge *</w:t>
          </w:r>
        </w:p>
        <w:p w:rsidR="001764EC" w:rsidRDefault="001764EC" w:rsidP="001764EC">
          <w:pPr>
            <w:ind w:firstLine="720"/>
          </w:pPr>
          <w:r>
            <w:t xml:space="preserve">5.     This charge language has also been added to the </w:t>
          </w:r>
          <w:r w:rsidRPr="001764EC">
            <w:rPr>
              <w:b/>
            </w:rPr>
            <w:t>Add/Amend Felony Charge Tab</w:t>
          </w:r>
          <w:r>
            <w:t xml:space="preserve"> for easier </w:t>
          </w:r>
        </w:p>
        <w:p w:rsidR="001764EC" w:rsidRDefault="001764EC" w:rsidP="001764EC">
          <w:pPr>
            <w:ind w:firstLine="720"/>
          </w:pPr>
          <w:r>
            <w:t xml:space="preserve">         </w:t>
          </w:r>
          <w:proofErr w:type="gramStart"/>
          <w:r>
            <w:t>reviewing</w:t>
          </w:r>
          <w:proofErr w:type="gramEnd"/>
          <w:r>
            <w:t xml:space="preserve"> of language before selected as an Added or Amended Charge on your case.</w:t>
          </w:r>
        </w:p>
        <w:p w:rsidR="005E0369" w:rsidRDefault="005E0369" w:rsidP="005E0369"/>
        <w:p w:rsidR="005E0369" w:rsidRDefault="005E0369" w:rsidP="005E0369"/>
        <w:p w:rsidR="005E0369" w:rsidRDefault="005E0369" w:rsidP="005E0369">
          <w:r>
            <w:rPr>
              <w:noProof/>
            </w:rPr>
            <w:drawing>
              <wp:anchor distT="0" distB="0" distL="114300" distR="114300" simplePos="0" relativeHeight="251818495" behindDoc="0" locked="0" layoutInCell="1" allowOverlap="1" wp14:anchorId="7BD19182" wp14:editId="31C81E51">
                <wp:simplePos x="0" y="0"/>
                <wp:positionH relativeFrom="margin">
                  <wp:posOffset>22860</wp:posOffset>
                </wp:positionH>
                <wp:positionV relativeFrom="paragraph">
                  <wp:posOffset>80645</wp:posOffset>
                </wp:positionV>
                <wp:extent cx="3870960" cy="2165985"/>
                <wp:effectExtent l="76200" t="76200" r="129540" b="13906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103" t="9231" r="19988" b="61464"/>
                        <a:stretch/>
                      </pic:blipFill>
                      <pic:spPr bwMode="auto">
                        <a:xfrm>
                          <a:off x="0" y="0"/>
                          <a:ext cx="3870960" cy="2165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369" w:rsidRDefault="005E0369" w:rsidP="005E0369"/>
        <w:p w:rsidR="005E0369" w:rsidRDefault="005E0369" w:rsidP="005E0369"/>
        <w:p w:rsidR="005E0369" w:rsidRDefault="005E0369" w:rsidP="005E0369">
          <w:pPr>
            <w:rPr>
              <w:b/>
            </w:rPr>
          </w:pPr>
          <w:r>
            <w:rPr>
              <w:b/>
              <w:noProof/>
            </w:rPr>
            <mc:AlternateContent>
              <mc:Choice Requires="wps">
                <w:drawing>
                  <wp:anchor distT="0" distB="0" distL="114300" distR="114300" simplePos="0" relativeHeight="251821567" behindDoc="0" locked="0" layoutInCell="1" allowOverlap="1" wp14:anchorId="653FC717" wp14:editId="5AC5AA00">
                    <wp:simplePos x="0" y="0"/>
                    <wp:positionH relativeFrom="column">
                      <wp:posOffset>1775460</wp:posOffset>
                    </wp:positionH>
                    <wp:positionV relativeFrom="paragraph">
                      <wp:posOffset>157480</wp:posOffset>
                    </wp:positionV>
                    <wp:extent cx="198120" cy="1203960"/>
                    <wp:effectExtent l="19050" t="19050" r="68580" b="53340"/>
                    <wp:wrapNone/>
                    <wp:docPr id="53" name="Straight Arrow Connector 53"/>
                    <wp:cNvGraphicFramePr/>
                    <a:graphic xmlns:a="http://schemas.openxmlformats.org/drawingml/2006/main">
                      <a:graphicData uri="http://schemas.microsoft.com/office/word/2010/wordprocessingShape">
                        <wps:wsp>
                          <wps:cNvCnPr/>
                          <wps:spPr>
                            <a:xfrm>
                              <a:off x="0" y="0"/>
                              <a:ext cx="198120" cy="12039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0B2228" id="_x0000_t32" coordsize="21600,21600" o:spt="32" o:oned="t" path="m,l21600,21600e" filled="f">
                    <v:path arrowok="t" fillok="f" o:connecttype="none"/>
                    <o:lock v:ext="edit" shapetype="t"/>
                  </v:shapetype>
                  <v:shape id="Straight Arrow Connector 53" o:spid="_x0000_s1026" type="#_x0000_t32" style="position:absolute;margin-left:139.8pt;margin-top:12.4pt;width:15.6pt;height:94.8pt;z-index:2518215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" strokecolor="red" strokeweight="2.25pt">
                    <v:stroke endarrow="block" joinstyle="miter"/>
                  </v:shape>
                </w:pict>
              </mc:Fallback>
            </mc:AlternateContent>
          </w:r>
        </w:p>
        <w:p w:rsidR="005E0369" w:rsidRDefault="005E0369" w:rsidP="005E0369">
          <w:pPr>
            <w:tabs>
              <w:tab w:val="left" w:pos="1896"/>
            </w:tabs>
            <w:rPr>
              <w:b/>
            </w:rPr>
          </w:pPr>
          <w:r>
            <w:rPr>
              <w:b/>
            </w:rPr>
            <w:tab/>
          </w:r>
          <w:r>
            <w:rPr>
              <w:b/>
            </w:rPr>
            <w:tab/>
          </w:r>
        </w:p>
        <w:p w:rsidR="005E0369" w:rsidRDefault="005E0369" w:rsidP="005E0369">
          <w:pPr>
            <w:rPr>
              <w:b/>
            </w:rPr>
          </w:pPr>
          <w:r>
            <w:rPr>
              <w:b/>
              <w:noProof/>
            </w:rPr>
            <mc:AlternateContent>
              <mc:Choice Requires="wps">
                <w:drawing>
                  <wp:anchor distT="0" distB="0" distL="114300" distR="114300" simplePos="0" relativeHeight="251820543" behindDoc="0" locked="0" layoutInCell="1" allowOverlap="1" wp14:anchorId="6C17AA5F" wp14:editId="62EFFFB0">
                    <wp:simplePos x="0" y="0"/>
                    <wp:positionH relativeFrom="column">
                      <wp:posOffset>1920240</wp:posOffset>
                    </wp:positionH>
                    <wp:positionV relativeFrom="paragraph">
                      <wp:posOffset>22225</wp:posOffset>
                    </wp:positionV>
                    <wp:extent cx="1973580" cy="152400"/>
                    <wp:effectExtent l="0" t="0" r="26670" b="19050"/>
                    <wp:wrapNone/>
                    <wp:docPr id="52" name="Rectangle 52"/>
                    <wp:cNvGraphicFramePr/>
                    <a:graphic xmlns:a="http://schemas.openxmlformats.org/drawingml/2006/main">
                      <a:graphicData uri="http://schemas.microsoft.com/office/word/2010/wordprocessingShape">
                        <wps:wsp>
                          <wps:cNvSpPr/>
                          <wps:spPr>
                            <a:xfrm>
                              <a:off x="0" y="0"/>
                              <a:ext cx="197358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70F6C" id="Rectangle 52" o:spid="_x0000_s1026" style="position:absolute;margin-left:151.2pt;margin-top:1.75pt;width:155.4pt;height:12pt;z-index:2518205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" fillcolor="white [3212]" strokecolor="white [3212]" strokeweight="1pt"/>
                </w:pict>
              </mc:Fallback>
            </mc:AlternateContent>
          </w:r>
        </w:p>
        <w:p w:rsidR="005E0369" w:rsidRDefault="005E0369" w:rsidP="005E0369">
          <w:pPr>
            <w:rPr>
              <w:b/>
            </w:rPr>
          </w:pPr>
        </w:p>
        <w:p w:rsidR="005E0369" w:rsidRDefault="005E0369" w:rsidP="005E0369">
          <w:pPr>
            <w:rPr>
              <w:b/>
            </w:rPr>
          </w:pPr>
        </w:p>
        <w:p w:rsidR="005E0369" w:rsidRDefault="005E0369" w:rsidP="005E0369">
          <w:pPr>
            <w:rPr>
              <w:b/>
            </w:rPr>
          </w:pPr>
        </w:p>
        <w:p w:rsidR="005E0369" w:rsidRDefault="005E0369" w:rsidP="005E0369">
          <w:pPr>
            <w:rPr>
              <w:b/>
            </w:rPr>
          </w:pPr>
          <w:r>
            <w:rPr>
              <w:b/>
              <w:noProof/>
            </w:rPr>
            <w:drawing>
              <wp:anchor distT="0" distB="0" distL="114300" distR="114300" simplePos="0" relativeHeight="251823615" behindDoc="0" locked="0" layoutInCell="1" allowOverlap="1" wp14:anchorId="2C30E279" wp14:editId="6A6D0622">
                <wp:simplePos x="0" y="0"/>
                <wp:positionH relativeFrom="margin">
                  <wp:posOffset>784860</wp:posOffset>
                </wp:positionH>
                <wp:positionV relativeFrom="paragraph">
                  <wp:posOffset>402590</wp:posOffset>
                </wp:positionV>
                <wp:extent cx="5031105" cy="3110865"/>
                <wp:effectExtent l="76200" t="76200" r="131445" b="1276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3CDCAA.tmp"/>
                        <pic:cNvPicPr/>
                      </pic:nvPicPr>
                      <pic:blipFill>
                        <a:blip r:embed="rId11">
                          <a:extLst>
                            <a:ext uri="{28A0092B-C50C-407E-A947-70E740481C1C}">
                              <a14:useLocalDpi xmlns:a14="http://schemas.microsoft.com/office/drawing/2010/main" val="0"/>
                            </a:ext>
                          </a:extLst>
                        </a:blip>
                        <a:stretch>
                          <a:fillRect/>
                        </a:stretch>
                      </pic:blipFill>
                      <pic:spPr>
                        <a:xfrm>
                          <a:off x="0" y="0"/>
                          <a:ext cx="5031105" cy="3110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E0369" w:rsidRDefault="005E0369" w:rsidP="005E0369">
          <w:pPr>
            <w:rPr>
              <w:b/>
            </w:rPr>
          </w:pPr>
        </w:p>
        <w:p w:rsidR="005E0369" w:rsidRDefault="005E0369" w:rsidP="005E0369">
          <w:pPr>
            <w:rPr>
              <w:b/>
            </w:rPr>
          </w:pPr>
        </w:p>
        <w:p w:rsidR="005E0369" w:rsidRDefault="005E0369" w:rsidP="005E0369">
          <w:pPr>
            <w:rPr>
              <w:b/>
            </w:rPr>
          </w:pPr>
        </w:p>
        <w:p w:rsidR="005E0369" w:rsidRDefault="005E0369" w:rsidP="005E0369">
          <w:pPr>
            <w:rPr>
              <w:b/>
            </w:rPr>
          </w:pPr>
        </w:p>
        <w:p w:rsidR="005E0369" w:rsidRDefault="005E0369" w:rsidP="005E0369">
          <w:pPr>
            <w:rPr>
              <w:b/>
            </w:rPr>
          </w:pPr>
        </w:p>
        <w:p w:rsidR="005E0369" w:rsidRDefault="005E0369" w:rsidP="005E0369">
          <w:pPr>
            <w:rPr>
              <w:b/>
            </w:rPr>
          </w:pPr>
        </w:p>
        <w:p w:rsidR="005E0369" w:rsidRDefault="005E0369" w:rsidP="005E0369">
          <w:pPr>
            <w:rPr>
              <w:b/>
            </w:rPr>
          </w:pPr>
        </w:p>
        <w:p w:rsidR="005E0369" w:rsidRDefault="005E0369" w:rsidP="005E0369">
          <w:pPr>
            <w:rPr>
              <w:b/>
            </w:rPr>
          </w:pPr>
        </w:p>
        <w:p w:rsidR="005E0369" w:rsidRDefault="005E0369" w:rsidP="005E0369">
          <w:pPr>
            <w:rPr>
              <w:b/>
            </w:rPr>
          </w:pPr>
        </w:p>
        <w:p w:rsidR="005E0369" w:rsidRDefault="005E0369" w:rsidP="005E0369">
          <w:pPr>
            <w:rPr>
              <w:b/>
            </w:rPr>
          </w:pPr>
        </w:p>
        <w:p w:rsidR="005E0369" w:rsidRDefault="005E0369" w:rsidP="005E0369">
          <w:pPr>
            <w:rPr>
              <w:b/>
            </w:rPr>
          </w:pPr>
        </w:p>
        <w:p w:rsidR="005E0369" w:rsidRDefault="005E0369" w:rsidP="005E0369">
          <w:pPr>
            <w:rPr>
              <w:b/>
            </w:rPr>
          </w:pPr>
        </w:p>
        <w:p w:rsidR="005E0369" w:rsidRDefault="005E0369" w:rsidP="005E0369">
          <w:pPr>
            <w:rPr>
              <w:b/>
            </w:rPr>
          </w:pPr>
        </w:p>
        <w:p w:rsidR="005E0369" w:rsidRPr="00231F69" w:rsidRDefault="005E0369" w:rsidP="005E0369">
          <w:r>
            <w:t xml:space="preserve"> </w:t>
          </w:r>
        </w:p>
        <w:p w:rsidR="005E0369" w:rsidRDefault="005E0369" w:rsidP="005E0369">
          <w:pPr>
            <w:rPr>
              <w:b/>
            </w:rPr>
          </w:pPr>
        </w:p>
        <w:p w:rsidR="005E0369" w:rsidRDefault="005E0369" w:rsidP="005E0369">
          <w:pPr>
            <w:rPr>
              <w:b/>
            </w:rPr>
          </w:pPr>
        </w:p>
        <w:p w:rsidR="005E0369" w:rsidRDefault="005E0369" w:rsidP="005E0369">
          <w:pPr>
            <w:rPr>
              <w:b/>
            </w:rPr>
          </w:pPr>
        </w:p>
        <w:p w:rsidR="009F2749" w:rsidRDefault="009F2749" w:rsidP="009F2749">
          <w:pPr>
            <w:rPr>
              <w:noProof/>
            </w:rPr>
          </w:pPr>
        </w:p>
        <w:p w:rsidR="009F2749" w:rsidRDefault="00FE690D" w:rsidP="009F2749">
          <w:pPr>
            <w:jc w:val="center"/>
            <w:rPr>
              <w:noProof/>
              <w:sz w:val="32"/>
              <w:szCs w:val="32"/>
            </w:rPr>
          </w:pPr>
          <w:r>
            <w:rPr>
              <w:noProof/>
              <w:sz w:val="32"/>
              <w:szCs w:val="32"/>
            </w:rPr>
            <w:t>Noting</w:t>
          </w:r>
        </w:p>
        <w:p w:rsidR="009F2749" w:rsidRDefault="00996561" w:rsidP="009F2749">
          <w:pPr>
            <w:rPr>
              <w:b/>
            </w:rPr>
          </w:pPr>
          <w:r>
            <w:rPr>
              <w:b/>
            </w:rPr>
            <w:t xml:space="preserve"> </w:t>
          </w:r>
        </w:p>
        <w:p w:rsidR="009F2749" w:rsidRPr="00AD6B7E" w:rsidRDefault="009F2749" w:rsidP="009F2749">
          <w:pPr>
            <w:rPr>
              <w:b/>
            </w:rPr>
          </w:pPr>
        </w:p>
        <w:p w:rsidR="009F2749" w:rsidRDefault="009F2749" w:rsidP="009F2749">
          <w:pPr>
            <w:ind w:firstLine="720"/>
          </w:pPr>
          <w:r>
            <w:t>The not</w:t>
          </w:r>
          <w:r w:rsidR="00996561">
            <w:t>ing function in Action has been enhanced to indicate to the user when the maximum note length has been exceeded and the current note cannot be saved.  The user note is retained so that they can cut/copy part of their extended note into a subsequent note. Previously notes would return an error that the Note could not be saved at this time and the user would lose their information.</w:t>
          </w:r>
        </w:p>
        <w:p w:rsidR="00996561" w:rsidRDefault="00996561" w:rsidP="009F2749">
          <w:pPr>
            <w:ind w:firstLine="720"/>
          </w:pPr>
        </w:p>
        <w:p w:rsidR="00996561" w:rsidRDefault="00996561" w:rsidP="009F2749">
          <w:pPr>
            <w:pStyle w:val="ListParagraph"/>
            <w:numPr>
              <w:ilvl w:val="0"/>
              <w:numId w:val="21"/>
            </w:numPr>
            <w:spacing w:after="160" w:line="259" w:lineRule="auto"/>
          </w:pPr>
          <w:r>
            <w:t>Open Notes in Action. Add notes, if exceed character limit is reached this message will appear advising user to shorten the note.</w:t>
          </w:r>
        </w:p>
        <w:p w:rsidR="00996561" w:rsidRDefault="00996561" w:rsidP="009F2749">
          <w:pPr>
            <w:pStyle w:val="ListParagraph"/>
            <w:numPr>
              <w:ilvl w:val="0"/>
              <w:numId w:val="21"/>
            </w:numPr>
            <w:spacing w:after="160" w:line="259" w:lineRule="auto"/>
          </w:pPr>
          <w:r>
            <w:t>Click OK- shorten the note or copy/cut portion of extended note to paste into a new note</w:t>
          </w:r>
        </w:p>
        <w:p w:rsidR="00996561" w:rsidRDefault="00996561" w:rsidP="00996561">
          <w:pPr>
            <w:spacing w:after="160" w:line="259" w:lineRule="auto"/>
          </w:pPr>
        </w:p>
        <w:p w:rsidR="009F2749" w:rsidRDefault="00996561" w:rsidP="009F2749">
          <w:pPr>
            <w:spacing w:after="160" w:line="259" w:lineRule="auto"/>
          </w:pPr>
          <w:r>
            <w:rPr>
              <w:noProof/>
            </w:rPr>
            <w:drawing>
              <wp:anchor distT="0" distB="0" distL="114300" distR="114300" simplePos="0" relativeHeight="251824639" behindDoc="0" locked="0" layoutInCell="1" allowOverlap="1" wp14:anchorId="73913FCF" wp14:editId="2649D2E6">
                <wp:simplePos x="0" y="0"/>
                <wp:positionH relativeFrom="margin">
                  <wp:align>center</wp:align>
                </wp:positionH>
                <wp:positionV relativeFrom="paragraph">
                  <wp:posOffset>17145</wp:posOffset>
                </wp:positionV>
                <wp:extent cx="4663440" cy="3134444"/>
                <wp:effectExtent l="76200" t="76200" r="137160" b="14224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3C3871.tmp"/>
                        <pic:cNvPicPr/>
                      </pic:nvPicPr>
                      <pic:blipFill>
                        <a:blip r:embed="rId12">
                          <a:extLst>
                            <a:ext uri="{28A0092B-C50C-407E-A947-70E740481C1C}">
                              <a14:useLocalDpi xmlns:a14="http://schemas.microsoft.com/office/drawing/2010/main" val="0"/>
                            </a:ext>
                          </a:extLst>
                        </a:blip>
                        <a:stretch>
                          <a:fillRect/>
                        </a:stretch>
                      </pic:blipFill>
                      <pic:spPr>
                        <a:xfrm>
                          <a:off x="0" y="0"/>
                          <a:ext cx="4663440" cy="31344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F2749" w:rsidRDefault="009F2749" w:rsidP="009F2749">
          <w:pPr>
            <w:spacing w:after="160" w:line="259" w:lineRule="auto"/>
          </w:pPr>
        </w:p>
        <w:p w:rsidR="005E0369" w:rsidRDefault="005E0369" w:rsidP="005E0369">
          <w:pPr>
            <w:rPr>
              <w:b/>
            </w:rPr>
          </w:pPr>
        </w:p>
        <w:p w:rsidR="005E0369" w:rsidRDefault="005E0369" w:rsidP="005E0369">
          <w:pPr>
            <w:rPr>
              <w:b/>
            </w:rPr>
          </w:pPr>
        </w:p>
        <w:p w:rsidR="005E0369" w:rsidRDefault="005E0369" w:rsidP="005E0369">
          <w:pPr>
            <w:rPr>
              <w:noProof/>
            </w:rPr>
          </w:pPr>
        </w:p>
        <w:p w:rsidR="005E0369" w:rsidRDefault="005E0369" w:rsidP="005E0369">
          <w:pPr>
            <w:rPr>
              <w:noProof/>
            </w:rPr>
          </w:pPr>
        </w:p>
        <w:p w:rsidR="005E0369" w:rsidRDefault="005E0369" w:rsidP="005E0369">
          <w:pPr>
            <w:rPr>
              <w:noProof/>
            </w:rPr>
          </w:pPr>
        </w:p>
        <w:p w:rsidR="005E0369" w:rsidRDefault="005E0369" w:rsidP="005E0369">
          <w:pPr>
            <w:rPr>
              <w:noProof/>
            </w:rPr>
          </w:pPr>
        </w:p>
        <w:p w:rsidR="005E0369" w:rsidRDefault="005E0369" w:rsidP="005E0369">
          <w:pPr>
            <w:rPr>
              <w:noProof/>
            </w:rPr>
          </w:pPr>
        </w:p>
        <w:p w:rsidR="005E0369" w:rsidRDefault="005E0369" w:rsidP="005E0369">
          <w:pPr>
            <w:rPr>
              <w:noProof/>
            </w:rPr>
          </w:pPr>
        </w:p>
        <w:p w:rsidR="005E0369" w:rsidRDefault="005E0369" w:rsidP="005E0369">
          <w:pPr>
            <w:jc w:val="center"/>
            <w:rPr>
              <w:noProof/>
              <w:sz w:val="32"/>
              <w:szCs w:val="32"/>
            </w:rPr>
          </w:pPr>
        </w:p>
        <w:p w:rsidR="005E0369" w:rsidRDefault="005E0369" w:rsidP="005E0369">
          <w:pPr>
            <w:jc w:val="center"/>
            <w:rPr>
              <w:noProof/>
              <w:sz w:val="32"/>
              <w:szCs w:val="32"/>
            </w:rPr>
          </w:pPr>
        </w:p>
        <w:p w:rsidR="002530E2" w:rsidRDefault="005E0369" w:rsidP="002530E2">
          <w:pPr>
            <w:jc w:val="center"/>
            <w:rPr>
              <w:sz w:val="32"/>
              <w:szCs w:val="32"/>
            </w:rPr>
          </w:pPr>
          <w:r>
            <w:rPr>
              <w:sz w:val="32"/>
              <w:szCs w:val="32"/>
            </w:rPr>
            <w:t xml:space="preserve"> </w:t>
          </w: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FE690D" w:rsidP="002530E2">
          <w:pPr>
            <w:jc w:val="center"/>
            <w:rPr>
              <w:sz w:val="32"/>
              <w:szCs w:val="32"/>
            </w:rPr>
          </w:pPr>
          <w:r>
            <w:rPr>
              <w:sz w:val="32"/>
              <w:szCs w:val="32"/>
            </w:rPr>
            <w:t>Work F</w:t>
          </w:r>
          <w:r w:rsidR="000B06AF">
            <w:rPr>
              <w:sz w:val="32"/>
              <w:szCs w:val="32"/>
            </w:rPr>
            <w:t>low- User Task List</w:t>
          </w:r>
        </w:p>
        <w:p w:rsidR="000B06AF" w:rsidRDefault="000B06AF" w:rsidP="002530E2">
          <w:pPr>
            <w:jc w:val="center"/>
            <w:rPr>
              <w:sz w:val="32"/>
              <w:szCs w:val="32"/>
            </w:rPr>
          </w:pPr>
        </w:p>
        <w:p w:rsidR="000B06AF" w:rsidRPr="000B06AF" w:rsidRDefault="000B06AF" w:rsidP="000B06AF">
          <w:r w:rsidRPr="000B06AF">
            <w:tab/>
            <w:t>User task list has been enhanced to show the Defendant name in a new column next to the case number, when tasks are viewed with the default of Group By: None.</w:t>
          </w:r>
        </w:p>
        <w:p w:rsidR="000B06AF" w:rsidRPr="000B06AF" w:rsidRDefault="000B06AF" w:rsidP="000B06AF"/>
        <w:p w:rsidR="000B06AF" w:rsidRPr="000B06AF" w:rsidRDefault="000B06AF" w:rsidP="000B06AF">
          <w:r w:rsidRPr="000B06AF">
            <w:t>This new column can also be sorted on, as with current functionality of all columns in the task list.</w:t>
          </w:r>
        </w:p>
        <w:p w:rsidR="005E0369" w:rsidRDefault="000F572A" w:rsidP="002530E2">
          <w:pPr>
            <w:jc w:val="center"/>
            <w:rPr>
              <w:sz w:val="32"/>
              <w:szCs w:val="32"/>
            </w:rPr>
          </w:pPr>
          <w:r>
            <w:rPr>
              <w:noProof/>
              <w:sz w:val="32"/>
              <w:szCs w:val="32"/>
            </w:rPr>
            <mc:AlternateContent>
              <mc:Choice Requires="wps">
                <w:drawing>
                  <wp:anchor distT="0" distB="0" distL="114300" distR="114300" simplePos="0" relativeHeight="251825663" behindDoc="0" locked="0" layoutInCell="1" allowOverlap="1" wp14:anchorId="792C8E34" wp14:editId="3D585A20">
                    <wp:simplePos x="0" y="0"/>
                    <wp:positionH relativeFrom="column">
                      <wp:posOffset>556260</wp:posOffset>
                    </wp:positionH>
                    <wp:positionV relativeFrom="paragraph">
                      <wp:posOffset>201295</wp:posOffset>
                    </wp:positionV>
                    <wp:extent cx="784860" cy="838200"/>
                    <wp:effectExtent l="19050" t="19050" r="72390" b="38100"/>
                    <wp:wrapNone/>
                    <wp:docPr id="55" name="Straight Arrow Connector 55"/>
                    <wp:cNvGraphicFramePr/>
                    <a:graphic xmlns:a="http://schemas.openxmlformats.org/drawingml/2006/main">
                      <a:graphicData uri="http://schemas.microsoft.com/office/word/2010/wordprocessingShape">
                        <wps:wsp>
                          <wps:cNvCnPr/>
                          <wps:spPr>
                            <a:xfrm>
                              <a:off x="0" y="0"/>
                              <a:ext cx="784860" cy="8382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8ECD01" id="Straight Arrow Connector 55" o:spid="_x0000_s1026" type="#_x0000_t32" style="position:absolute;margin-left:43.8pt;margin-top:15.85pt;width:61.8pt;height:66pt;z-index:2518256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" strokecolor="red" strokeweight="2.25pt">
                    <v:stroke endarrow="block" joinstyle="miter"/>
                  </v:shape>
                </w:pict>
              </mc:Fallback>
            </mc:AlternateContent>
          </w:r>
        </w:p>
        <w:p w:rsidR="005E0369" w:rsidRDefault="005E0369" w:rsidP="002530E2">
          <w:pPr>
            <w:jc w:val="center"/>
            <w:rPr>
              <w:sz w:val="32"/>
              <w:szCs w:val="32"/>
            </w:rPr>
          </w:pPr>
        </w:p>
        <w:p w:rsidR="005E0369" w:rsidRDefault="000F572A" w:rsidP="002530E2">
          <w:pPr>
            <w:jc w:val="center"/>
            <w:rPr>
              <w:sz w:val="32"/>
              <w:szCs w:val="32"/>
            </w:rPr>
          </w:pPr>
          <w:r>
            <w:rPr>
              <w:noProof/>
              <w:sz w:val="32"/>
              <w:szCs w:val="32"/>
            </w:rPr>
            <w:drawing>
              <wp:inline distT="0" distB="0" distL="0" distR="0" wp14:anchorId="01865392" wp14:editId="1940C8A1">
                <wp:extent cx="5943600" cy="39389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3C7AFF.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938905"/>
                        </a:xfrm>
                        <a:prstGeom prst="rect">
                          <a:avLst/>
                        </a:prstGeom>
                      </pic:spPr>
                    </pic:pic>
                  </a:graphicData>
                </a:graphic>
              </wp:inline>
            </w:drawing>
          </w: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436A06" w:rsidP="002530E2">
          <w:pPr>
            <w:jc w:val="center"/>
            <w:rPr>
              <w:sz w:val="32"/>
              <w:szCs w:val="32"/>
            </w:rPr>
          </w:pPr>
          <w:r>
            <w:rPr>
              <w:sz w:val="32"/>
              <w:szCs w:val="32"/>
            </w:rPr>
            <w:t>Victim Witness Form</w:t>
          </w:r>
        </w:p>
        <w:p w:rsidR="00436A06" w:rsidRDefault="00436A06" w:rsidP="002530E2">
          <w:pPr>
            <w:jc w:val="center"/>
            <w:rPr>
              <w:sz w:val="32"/>
              <w:szCs w:val="32"/>
            </w:rPr>
          </w:pPr>
        </w:p>
        <w:p w:rsidR="00436A06" w:rsidRPr="00436A06" w:rsidRDefault="00436A06" w:rsidP="00436A06">
          <w:r w:rsidRPr="00436A06">
            <w:tab/>
            <w:t>The Victim Witness Tab has been enhanced with the ability now to update a newly selected ORI if the record is being edited. Prev</w:t>
          </w:r>
          <w:r>
            <w:t>iously if users were e</w:t>
          </w:r>
          <w:r w:rsidRPr="00436A06">
            <w:t xml:space="preserve">diting an existing record and new ORI was selected the Address and Phone number were not updating correctly and was a manual entry. This is the first enhancement in a series CDAC is working on involving this screen. </w:t>
          </w:r>
        </w:p>
        <w:p w:rsidR="005E0369" w:rsidRDefault="00B3772B" w:rsidP="002530E2">
          <w:pPr>
            <w:jc w:val="center"/>
            <w:rPr>
              <w:sz w:val="32"/>
              <w:szCs w:val="32"/>
            </w:rPr>
          </w:pPr>
          <w:r>
            <w:rPr>
              <w:noProof/>
              <w:sz w:val="32"/>
              <w:szCs w:val="32"/>
            </w:rPr>
            <mc:AlternateContent>
              <mc:Choice Requires="wps">
                <w:drawing>
                  <wp:anchor distT="0" distB="0" distL="114300" distR="114300" simplePos="0" relativeHeight="251828735" behindDoc="0" locked="0" layoutInCell="1" allowOverlap="1" wp14:anchorId="655D91FE" wp14:editId="51B6A9E2">
                    <wp:simplePos x="0" y="0"/>
                    <wp:positionH relativeFrom="column">
                      <wp:posOffset>1912620</wp:posOffset>
                    </wp:positionH>
                    <wp:positionV relativeFrom="paragraph">
                      <wp:posOffset>1664335</wp:posOffset>
                    </wp:positionV>
                    <wp:extent cx="1104900" cy="472440"/>
                    <wp:effectExtent l="0" t="57150" r="19050" b="22860"/>
                    <wp:wrapNone/>
                    <wp:docPr id="58" name="Straight Arrow Connector 58"/>
                    <wp:cNvGraphicFramePr/>
                    <a:graphic xmlns:a="http://schemas.openxmlformats.org/drawingml/2006/main">
                      <a:graphicData uri="http://schemas.microsoft.com/office/word/2010/wordprocessingShape">
                        <wps:wsp>
                          <wps:cNvCnPr/>
                          <wps:spPr>
                            <a:xfrm flipH="1" flipV="1">
                              <a:off x="0" y="0"/>
                              <a:ext cx="1104900" cy="47244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8B1AAC" id="Straight Arrow Connector 58" o:spid="_x0000_s1026" type="#_x0000_t32" style="position:absolute;margin-left:150.6pt;margin-top:131.05pt;width:87pt;height:37.2pt;flip:x y;z-index:2518287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" strokecolor="red" strokeweight="2.25pt">
                    <v:stroke endarrow="block" joinstyle="miter"/>
                  </v:shape>
                </w:pict>
              </mc:Fallback>
            </mc:AlternateContent>
          </w:r>
          <w:r>
            <w:rPr>
              <w:noProof/>
              <w:sz w:val="32"/>
              <w:szCs w:val="32"/>
            </w:rPr>
            <mc:AlternateContent>
              <mc:Choice Requires="wps">
                <w:drawing>
                  <wp:anchor distT="0" distB="0" distL="114300" distR="114300" simplePos="0" relativeHeight="251827711" behindDoc="0" locked="0" layoutInCell="1" allowOverlap="1" wp14:anchorId="67A014C5" wp14:editId="0349C953">
                    <wp:simplePos x="0" y="0"/>
                    <wp:positionH relativeFrom="column">
                      <wp:posOffset>2377440</wp:posOffset>
                    </wp:positionH>
                    <wp:positionV relativeFrom="paragraph">
                      <wp:posOffset>1184275</wp:posOffset>
                    </wp:positionV>
                    <wp:extent cx="701040" cy="883920"/>
                    <wp:effectExtent l="19050" t="19050" r="60960" b="49530"/>
                    <wp:wrapNone/>
                    <wp:docPr id="57" name="Straight Arrow Connector 57"/>
                    <wp:cNvGraphicFramePr/>
                    <a:graphic xmlns:a="http://schemas.openxmlformats.org/drawingml/2006/main">
                      <a:graphicData uri="http://schemas.microsoft.com/office/word/2010/wordprocessingShape">
                        <wps:wsp>
                          <wps:cNvCnPr/>
                          <wps:spPr>
                            <a:xfrm>
                              <a:off x="0" y="0"/>
                              <a:ext cx="701040" cy="8839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5BC191" id="Straight Arrow Connector 57" o:spid="_x0000_s1026" type="#_x0000_t32" style="position:absolute;margin-left:187.2pt;margin-top:93.25pt;width:55.2pt;height:69.6pt;z-index:2518277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" strokecolor="red" strokeweight="2.25pt">
                    <v:stroke endarrow="block" joinstyle="miter"/>
                  </v:shape>
                </w:pict>
              </mc:Fallback>
            </mc:AlternateContent>
          </w:r>
          <w:r>
            <w:rPr>
              <w:noProof/>
              <w:sz w:val="32"/>
              <w:szCs w:val="32"/>
            </w:rPr>
            <w:drawing>
              <wp:anchor distT="0" distB="0" distL="114300" distR="114300" simplePos="0" relativeHeight="251826687" behindDoc="0" locked="0" layoutInCell="1" allowOverlap="1" wp14:anchorId="40BD1D04" wp14:editId="320EEE36">
                <wp:simplePos x="0" y="0"/>
                <wp:positionH relativeFrom="margin">
                  <wp:align>left</wp:align>
                </wp:positionH>
                <wp:positionV relativeFrom="paragraph">
                  <wp:posOffset>414655</wp:posOffset>
                </wp:positionV>
                <wp:extent cx="5875655" cy="3310890"/>
                <wp:effectExtent l="76200" t="76200" r="125095" b="13716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3CDC3.tmp"/>
                        <pic:cNvPicPr/>
                      </pic:nvPicPr>
                      <pic:blipFill>
                        <a:blip r:embed="rId14">
                          <a:extLst>
                            <a:ext uri="{28A0092B-C50C-407E-A947-70E740481C1C}">
                              <a14:useLocalDpi xmlns:a14="http://schemas.microsoft.com/office/drawing/2010/main" val="0"/>
                            </a:ext>
                          </a:extLst>
                        </a:blip>
                        <a:stretch>
                          <a:fillRect/>
                        </a:stretch>
                      </pic:blipFill>
                      <pic:spPr>
                        <a:xfrm>
                          <a:off x="0" y="0"/>
                          <a:ext cx="5875655" cy="3310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36A06" w:rsidRDefault="00436A06"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D50BB1" w:rsidP="002530E2">
          <w:pPr>
            <w:jc w:val="center"/>
            <w:rPr>
              <w:sz w:val="32"/>
              <w:szCs w:val="32"/>
            </w:rPr>
          </w:pPr>
          <w:r>
            <w:rPr>
              <w:sz w:val="32"/>
              <w:szCs w:val="32"/>
            </w:rPr>
            <w:t>Case Summary View/Print Option on Closing Case</w:t>
          </w:r>
        </w:p>
        <w:p w:rsidR="00D50BB1" w:rsidRDefault="00D50BB1" w:rsidP="00D50BB1">
          <w:pPr>
            <w:rPr>
              <w:sz w:val="32"/>
              <w:szCs w:val="32"/>
            </w:rPr>
          </w:pPr>
        </w:p>
        <w:p w:rsidR="00D50BB1" w:rsidRDefault="00D50BB1" w:rsidP="00D50BB1">
          <w:r w:rsidRPr="00D50BB1">
            <w:tab/>
            <w:t>E</w:t>
          </w:r>
          <w:r>
            <w:t>nhancement to closing out cases</w:t>
          </w:r>
          <w:r w:rsidRPr="00D50BB1">
            <w:t xml:space="preserve"> in Action has been added to allow users to click a check box titled: View Case Summary that will open the case summary and allow users to view/print all </w:t>
          </w:r>
          <w:r>
            <w:t>this report saving time from accessing this report from Case Documents.</w:t>
          </w:r>
        </w:p>
        <w:p w:rsidR="00D50BB1" w:rsidRDefault="00D50BB1" w:rsidP="00D50BB1"/>
        <w:p w:rsidR="00D50BB1" w:rsidRDefault="00D50BB1" w:rsidP="00D50BB1"/>
        <w:p w:rsidR="00D50BB1" w:rsidRDefault="00D50BB1" w:rsidP="00D50BB1">
          <w:pPr>
            <w:pStyle w:val="ListParagraph"/>
            <w:numPr>
              <w:ilvl w:val="0"/>
              <w:numId w:val="27"/>
            </w:numPr>
          </w:pPr>
          <w:r>
            <w:t xml:space="preserve">Select Case Tools- Close Case </w:t>
          </w:r>
        </w:p>
        <w:p w:rsidR="00D50BB1" w:rsidRDefault="00D50BB1" w:rsidP="00D50BB1">
          <w:pPr>
            <w:pStyle w:val="ListParagraph"/>
            <w:numPr>
              <w:ilvl w:val="0"/>
              <w:numId w:val="27"/>
            </w:numPr>
          </w:pPr>
          <w:r>
            <w:t>Close Case Window is displayed</w:t>
          </w:r>
        </w:p>
        <w:p w:rsidR="00D50BB1" w:rsidRDefault="00D50BB1" w:rsidP="00D50BB1">
          <w:pPr>
            <w:pStyle w:val="ListParagraph"/>
            <w:numPr>
              <w:ilvl w:val="0"/>
              <w:numId w:val="27"/>
            </w:numPr>
          </w:pPr>
          <w:r w:rsidRPr="00A60EBB">
            <w:rPr>
              <w:b/>
            </w:rPr>
            <w:t>Click</w:t>
          </w:r>
          <w:r>
            <w:t xml:space="preserve"> on New option: View Case Summary</w:t>
          </w:r>
        </w:p>
        <w:p w:rsidR="00D50BB1" w:rsidRDefault="00D50BB1" w:rsidP="00D50BB1">
          <w:pPr>
            <w:pStyle w:val="ListParagraph"/>
            <w:numPr>
              <w:ilvl w:val="0"/>
              <w:numId w:val="27"/>
            </w:numPr>
          </w:pPr>
          <w:r>
            <w:t>Verification of complete data fields will check case first, if no errors returned the case will close successfully.</w:t>
          </w:r>
        </w:p>
        <w:p w:rsidR="00D50BB1" w:rsidRDefault="00D50BB1" w:rsidP="00D50BB1">
          <w:pPr>
            <w:pStyle w:val="ListParagraph"/>
            <w:numPr>
              <w:ilvl w:val="0"/>
              <w:numId w:val="27"/>
            </w:numPr>
          </w:pPr>
          <w:r>
            <w:t>Case Summary will then open for user to view/print.</w:t>
          </w:r>
        </w:p>
        <w:p w:rsidR="00D50BB1" w:rsidRDefault="00D50BB1" w:rsidP="00D50BB1"/>
        <w:p w:rsidR="00D50BB1" w:rsidRDefault="00D50BB1" w:rsidP="00D50BB1"/>
        <w:p w:rsidR="00D50BB1" w:rsidRDefault="00A60EBB" w:rsidP="00D50BB1">
          <w:r>
            <w:rPr>
              <w:noProof/>
            </w:rPr>
            <w:drawing>
              <wp:anchor distT="0" distB="0" distL="114300" distR="114300" simplePos="0" relativeHeight="251829759" behindDoc="0" locked="0" layoutInCell="1" allowOverlap="1" wp14:anchorId="01D54A3D" wp14:editId="6E8DB79C">
                <wp:simplePos x="0" y="0"/>
                <wp:positionH relativeFrom="margin">
                  <wp:posOffset>388620</wp:posOffset>
                </wp:positionH>
                <wp:positionV relativeFrom="paragraph">
                  <wp:posOffset>53340</wp:posOffset>
                </wp:positionV>
                <wp:extent cx="1120140" cy="1874520"/>
                <wp:effectExtent l="76200" t="76200" r="137160" b="1257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6154" r="257" b="71165"/>
                        <a:stretch/>
                      </pic:blipFill>
                      <pic:spPr bwMode="auto">
                        <a:xfrm>
                          <a:off x="0" y="0"/>
                          <a:ext cx="1120140" cy="18745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0BB1" w:rsidRDefault="00D50BB1" w:rsidP="00D50BB1"/>
        <w:p w:rsidR="00D50BB1" w:rsidRDefault="00D50BB1" w:rsidP="00D50BB1"/>
        <w:p w:rsidR="00D50BB1" w:rsidRDefault="00D50BB1" w:rsidP="00D50BB1">
          <w:pP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A60EBB" w:rsidRDefault="00A60EBB" w:rsidP="002530E2">
          <w:pPr>
            <w:jc w:val="center"/>
            <w:rPr>
              <w:sz w:val="32"/>
              <w:szCs w:val="32"/>
            </w:rPr>
          </w:pPr>
        </w:p>
        <w:p w:rsidR="00E43B05" w:rsidRDefault="00A60EBB" w:rsidP="002530E2">
          <w:pPr>
            <w:jc w:val="center"/>
            <w:rPr>
              <w:sz w:val="32"/>
              <w:szCs w:val="32"/>
            </w:rPr>
          </w:pPr>
          <w:r>
            <w:rPr>
              <w:noProof/>
              <w:sz w:val="32"/>
              <w:szCs w:val="32"/>
            </w:rPr>
            <w:drawing>
              <wp:anchor distT="0" distB="0" distL="114300" distR="114300" simplePos="0" relativeHeight="251830783" behindDoc="0" locked="0" layoutInCell="1" allowOverlap="1" wp14:anchorId="4DC9D761" wp14:editId="535890CF">
                <wp:simplePos x="0" y="0"/>
                <wp:positionH relativeFrom="margin">
                  <wp:align>center</wp:align>
                </wp:positionH>
                <wp:positionV relativeFrom="paragraph">
                  <wp:posOffset>469265</wp:posOffset>
                </wp:positionV>
                <wp:extent cx="5159187" cy="670618"/>
                <wp:effectExtent l="76200" t="76200" r="137160" b="129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50C87F.tmp"/>
                        <pic:cNvPicPr/>
                      </pic:nvPicPr>
                      <pic:blipFill>
                        <a:blip r:embed="rId16">
                          <a:extLst>
                            <a:ext uri="{28A0092B-C50C-407E-A947-70E740481C1C}">
                              <a14:useLocalDpi xmlns:a14="http://schemas.microsoft.com/office/drawing/2010/main" val="0"/>
                            </a:ext>
                          </a:extLst>
                        </a:blip>
                        <a:stretch>
                          <a:fillRect/>
                        </a:stretch>
                      </pic:blipFill>
                      <pic:spPr>
                        <a:xfrm>
                          <a:off x="0" y="0"/>
                          <a:ext cx="5159187" cy="670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43B05" w:rsidRDefault="00A60EBB" w:rsidP="002530E2">
          <w:pPr>
            <w:jc w:val="center"/>
            <w:rPr>
              <w:sz w:val="32"/>
              <w:szCs w:val="32"/>
            </w:rPr>
          </w:pPr>
          <w:r>
            <w:rPr>
              <w:noProof/>
              <w:sz w:val="32"/>
              <w:szCs w:val="32"/>
            </w:rPr>
            <w:drawing>
              <wp:anchor distT="0" distB="0" distL="114300" distR="114300" simplePos="0" relativeHeight="251831807" behindDoc="0" locked="0" layoutInCell="1" allowOverlap="1" wp14:anchorId="07B8369C" wp14:editId="4113B73E">
                <wp:simplePos x="0" y="0"/>
                <wp:positionH relativeFrom="column">
                  <wp:posOffset>381000</wp:posOffset>
                </wp:positionH>
                <wp:positionV relativeFrom="paragraph">
                  <wp:posOffset>1108710</wp:posOffset>
                </wp:positionV>
                <wp:extent cx="3307080" cy="1889760"/>
                <wp:effectExtent l="76200" t="76200" r="140970" b="129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50BE53.tmp"/>
                        <pic:cNvPicPr/>
                      </pic:nvPicPr>
                      <pic:blipFill>
                        <a:blip r:embed="rId17">
                          <a:extLst>
                            <a:ext uri="{28A0092B-C50C-407E-A947-70E740481C1C}">
                              <a14:useLocalDpi xmlns:a14="http://schemas.microsoft.com/office/drawing/2010/main" val="0"/>
                            </a:ext>
                          </a:extLst>
                        </a:blip>
                        <a:stretch>
                          <a:fillRect/>
                        </a:stretch>
                      </pic:blipFill>
                      <pic:spPr>
                        <a:xfrm>
                          <a:off x="0" y="0"/>
                          <a:ext cx="3307080" cy="1889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E43B05" w:rsidRDefault="00E43B05" w:rsidP="002530E2">
          <w:pPr>
            <w:jc w:val="center"/>
            <w:rPr>
              <w:sz w:val="32"/>
              <w:szCs w:val="32"/>
            </w:rPr>
          </w:pPr>
        </w:p>
        <w:p w:rsidR="00A60EBB" w:rsidRDefault="00A60EBB" w:rsidP="00A60EBB">
          <w:pPr>
            <w:rPr>
              <w:b/>
            </w:rPr>
          </w:pPr>
          <w:r w:rsidRPr="00A60EBB">
            <w:rPr>
              <w:b/>
            </w:rPr>
            <w:t>E</w:t>
          </w:r>
          <w:r>
            <w:rPr>
              <w:b/>
            </w:rPr>
            <w:t>xample of Case Summary Produced</w:t>
          </w:r>
        </w:p>
        <w:p w:rsidR="00A60EBB" w:rsidRDefault="00A60EBB" w:rsidP="00A60EBB">
          <w:pPr>
            <w:rPr>
              <w:b/>
            </w:rPr>
          </w:pPr>
        </w:p>
        <w:p w:rsidR="00A60EBB" w:rsidRDefault="00A60EBB" w:rsidP="00A60EBB">
          <w:pPr>
            <w:rPr>
              <w:sz w:val="32"/>
              <w:szCs w:val="32"/>
            </w:rPr>
          </w:pPr>
          <w:r>
            <w:rPr>
              <w:noProof/>
              <w:sz w:val="32"/>
              <w:szCs w:val="32"/>
            </w:rPr>
            <w:drawing>
              <wp:anchor distT="0" distB="0" distL="114300" distR="114300" simplePos="0" relativeHeight="251832831" behindDoc="0" locked="0" layoutInCell="1" allowOverlap="1" wp14:anchorId="2C69A4AF" wp14:editId="6BDF9B46">
                <wp:simplePos x="0" y="0"/>
                <wp:positionH relativeFrom="column">
                  <wp:posOffset>853440</wp:posOffset>
                </wp:positionH>
                <wp:positionV relativeFrom="paragraph">
                  <wp:posOffset>85725</wp:posOffset>
                </wp:positionV>
                <wp:extent cx="4534293" cy="6553768"/>
                <wp:effectExtent l="76200" t="76200" r="133350" b="1333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750C68F.tmp"/>
                        <pic:cNvPicPr/>
                      </pic:nvPicPr>
                      <pic:blipFill>
                        <a:blip r:embed="rId18">
                          <a:extLst>
                            <a:ext uri="{28A0092B-C50C-407E-A947-70E740481C1C}">
                              <a14:useLocalDpi xmlns:a14="http://schemas.microsoft.com/office/drawing/2010/main" val="0"/>
                            </a:ext>
                          </a:extLst>
                        </a:blip>
                        <a:stretch>
                          <a:fillRect/>
                        </a:stretch>
                      </pic:blipFill>
                      <pic:spPr>
                        <a:xfrm>
                          <a:off x="0" y="0"/>
                          <a:ext cx="4534293" cy="65537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32"/>
              <w:szCs w:val="32"/>
            </w:rPr>
            <w:t xml:space="preserve"> </w:t>
          </w:r>
        </w:p>
        <w:p w:rsidR="00E43B05" w:rsidRDefault="00E43B05"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5E0369" w:rsidRDefault="005E0369" w:rsidP="002530E2">
          <w:pPr>
            <w:jc w:val="center"/>
            <w:rPr>
              <w:sz w:val="32"/>
              <w:szCs w:val="32"/>
            </w:rPr>
          </w:pPr>
        </w:p>
        <w:p w:rsidR="002530E2" w:rsidRDefault="002530E2" w:rsidP="002530E2">
          <w:pPr>
            <w:jc w:val="center"/>
            <w:rPr>
              <w:sz w:val="32"/>
              <w:szCs w:val="32"/>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Pr="00A60EBB" w:rsidRDefault="00A60EBB" w:rsidP="00A60EBB">
          <w:pPr>
            <w:jc w:val="center"/>
            <w:rPr>
              <w:sz w:val="32"/>
              <w:szCs w:val="32"/>
            </w:rPr>
          </w:pPr>
          <w:r w:rsidRPr="00A60EBB">
            <w:rPr>
              <w:sz w:val="32"/>
              <w:szCs w:val="32"/>
            </w:rPr>
            <w:t>Review of Closing Cases in Action</w:t>
          </w:r>
        </w:p>
        <w:p w:rsidR="00A60EBB" w:rsidRDefault="00A60EBB" w:rsidP="00905E6D">
          <w:pPr>
            <w:rPr>
              <w:b/>
            </w:rPr>
          </w:pPr>
        </w:p>
        <w:p w:rsidR="00A60EBB" w:rsidRDefault="00A60EBB" w:rsidP="00905E6D">
          <w:pPr>
            <w:rPr>
              <w:b/>
            </w:rPr>
          </w:pPr>
        </w:p>
        <w:p w:rsidR="00C30AF3" w:rsidRDefault="00C30AF3" w:rsidP="00905E6D">
          <w:r>
            <w:rPr>
              <w:b/>
            </w:rPr>
            <w:tab/>
          </w:r>
          <w:r>
            <w:t>Validation to close a case in Action follows these steps outlined below. To ensure you are able to successfully close your case look at these areas of the data entry and complete before you attempt to close a case.</w:t>
          </w:r>
        </w:p>
        <w:p w:rsidR="00C30AF3" w:rsidRDefault="00C30AF3" w:rsidP="00905E6D"/>
        <w:p w:rsidR="00C30AF3" w:rsidRDefault="00C30AF3" w:rsidP="00905E6D"/>
        <w:p w:rsidR="00C30AF3" w:rsidRDefault="00C30AF3" w:rsidP="00C30AF3">
          <w:pPr>
            <w:rPr>
              <w:rFonts w:ascii="Calibri Light" w:hAnsi="Calibri Light"/>
            </w:rPr>
          </w:pPr>
          <w:r>
            <w:rPr>
              <w:rFonts w:ascii="Calibri Light" w:hAnsi="Calibri Light"/>
              <w:color w:val="FF0000"/>
            </w:rPr>
            <w:t>Case Tab</w:t>
          </w:r>
          <w:r>
            <w:rPr>
              <w:rFonts w:ascii="Calibri Light" w:hAnsi="Calibri Light"/>
            </w:rPr>
            <w:t>:  Warrant Type field must be changed back to empty indicating no warrant currently on case.</w:t>
          </w:r>
        </w:p>
        <w:p w:rsidR="00C30AF3" w:rsidRDefault="00C30AF3" w:rsidP="00C30AF3"/>
        <w:p w:rsidR="00C30AF3" w:rsidRDefault="00C30AF3" w:rsidP="00C30AF3">
          <w:pPr>
            <w:rPr>
              <w:rFonts w:ascii="Calibri Light" w:hAnsi="Calibri Light"/>
              <w:color w:val="000000"/>
            </w:rPr>
          </w:pPr>
          <w:r>
            <w:rPr>
              <w:rFonts w:ascii="Calibri Light" w:hAnsi="Calibri Light"/>
              <w:color w:val="FF0000"/>
            </w:rPr>
            <w:t>Event Tab</w:t>
          </w:r>
          <w:r>
            <w:rPr>
              <w:rFonts w:ascii="Calibri Light" w:hAnsi="Calibri Light"/>
              <w:color w:val="000000"/>
            </w:rPr>
            <w:t>:  All Court Events have an Event Action entered (describes what happened at that event)</w:t>
          </w:r>
          <w:r>
            <w:rPr>
              <w:rFonts w:ascii="Calibri Light" w:hAnsi="Calibri Light"/>
              <w:color w:val="000000"/>
            </w:rPr>
            <w:t xml:space="preserve"> exception in the </w:t>
          </w:r>
          <w:r w:rsidRPr="00C30AF3">
            <w:rPr>
              <w:rFonts w:ascii="Calibri Light" w:hAnsi="Calibri Light"/>
              <w:color w:val="000000"/>
              <w:u w:val="single"/>
            </w:rPr>
            <w:t>ENDJ</w:t>
          </w:r>
          <w:r>
            <w:rPr>
              <w:rFonts w:ascii="Calibri Light" w:hAnsi="Calibri Light"/>
              <w:color w:val="000000"/>
            </w:rPr>
            <w:t xml:space="preserve"> Event Action which allows users to enter a future review hearing but close the case.</w:t>
          </w:r>
        </w:p>
        <w:p w:rsidR="00C30AF3" w:rsidRDefault="00C30AF3" w:rsidP="00C30AF3"/>
        <w:p w:rsidR="00C30AF3" w:rsidRDefault="00C30AF3" w:rsidP="00C30AF3">
          <w:pPr>
            <w:rPr>
              <w:rFonts w:ascii="Calibri Light" w:hAnsi="Calibri Light"/>
              <w:color w:val="000000"/>
            </w:rPr>
          </w:pPr>
          <w:r>
            <w:rPr>
              <w:rFonts w:ascii="Calibri Light" w:hAnsi="Calibri Light"/>
              <w:color w:val="FF0000"/>
            </w:rPr>
            <w:t xml:space="preserve">Disposition Tab:  </w:t>
          </w:r>
          <w:r>
            <w:rPr>
              <w:rFonts w:ascii="Calibri Light" w:hAnsi="Calibri Light"/>
              <w:color w:val="000000"/>
            </w:rPr>
            <w:t xml:space="preserve">All Charges in a case must have a correlating disposition attached, such as DMDA (Dismissed by the DA), FFGP (Finding Guilty Plea) etc. </w:t>
          </w:r>
        </w:p>
        <w:p w:rsidR="00C30AF3" w:rsidRDefault="00C30AF3" w:rsidP="00C30AF3"/>
        <w:p w:rsidR="00C30AF3" w:rsidRDefault="00C30AF3" w:rsidP="00C30AF3">
          <w:r>
            <w:rPr>
              <w:rFonts w:ascii="Calibri Light" w:hAnsi="Calibri Light"/>
              <w:color w:val="FF0000"/>
            </w:rPr>
            <w:t xml:space="preserve">Sentence Tab: </w:t>
          </w:r>
          <w:r>
            <w:rPr>
              <w:rFonts w:ascii="Calibri Light" w:hAnsi="Calibri Light"/>
              <w:color w:val="000000"/>
            </w:rPr>
            <w:t>All (Guilty Dispositions) appear on the SE tab and must have a correlating SE info attached to each.</w:t>
          </w:r>
        </w:p>
        <w:p w:rsidR="00C30AF3" w:rsidRDefault="00C30AF3" w:rsidP="00C30AF3">
          <w:r>
            <w:rPr>
              <w:rFonts w:ascii="Calibri Light" w:hAnsi="Calibri Light"/>
              <w:color w:val="000000"/>
            </w:rPr>
            <w:t> </w:t>
          </w:r>
        </w:p>
        <w:p w:rsidR="00C30AF3" w:rsidRDefault="00C30AF3" w:rsidP="00C30AF3">
          <w:r>
            <w:rPr>
              <w:rFonts w:ascii="Calibri Light" w:hAnsi="Calibri Light"/>
              <w:color w:val="000000"/>
            </w:rPr>
            <w:t xml:space="preserve">Close Case is located under Case Tools- upper right hand corner in Action – Case Maintenance. </w:t>
          </w:r>
        </w:p>
        <w:p w:rsidR="00C30AF3" w:rsidRPr="00C30AF3" w:rsidRDefault="00C30AF3" w:rsidP="00905E6D"/>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Pr="00C30AF3" w:rsidRDefault="00A60EBB" w:rsidP="00C30AF3">
          <w:pPr>
            <w:jc w:val="center"/>
            <w:rPr>
              <w:b/>
              <w:sz w:val="32"/>
              <w:szCs w:val="32"/>
            </w:rPr>
          </w:pPr>
        </w:p>
        <w:p w:rsidR="00C30AF3" w:rsidRDefault="00C30AF3" w:rsidP="00C30AF3">
          <w:pPr>
            <w:jc w:val="center"/>
            <w:rPr>
              <w:rFonts w:ascii="Calibri Light" w:hAnsi="Calibri Light"/>
              <w:b/>
              <w:color w:val="000000"/>
              <w:sz w:val="32"/>
              <w:szCs w:val="32"/>
            </w:rPr>
          </w:pPr>
          <w:r>
            <w:rPr>
              <w:rFonts w:ascii="Calibri Light" w:hAnsi="Calibri Light"/>
              <w:b/>
              <w:color w:val="000000"/>
              <w:sz w:val="32"/>
              <w:szCs w:val="32"/>
            </w:rPr>
            <w:t>Bug Corrections</w:t>
          </w:r>
        </w:p>
        <w:p w:rsidR="00C30AF3" w:rsidRDefault="00C30AF3" w:rsidP="00C30AF3">
          <w:pPr>
            <w:rPr>
              <w:rFonts w:ascii="Calibri Light" w:hAnsi="Calibri Light"/>
              <w:b/>
              <w:color w:val="000000"/>
              <w:sz w:val="32"/>
              <w:szCs w:val="32"/>
            </w:rPr>
          </w:pPr>
        </w:p>
        <w:p w:rsidR="00C30AF3" w:rsidRPr="00FE2E94" w:rsidRDefault="00C30AF3" w:rsidP="00C30AF3">
          <w:pPr>
            <w:rPr>
              <w:rFonts w:ascii="Calibri Light" w:hAnsi="Calibri Light"/>
              <w:b/>
              <w:color w:val="000000"/>
            </w:rPr>
          </w:pPr>
        </w:p>
        <w:p w:rsidR="00C30AF3" w:rsidRPr="00FE2E94" w:rsidRDefault="00C30AF3" w:rsidP="00C30AF3">
          <w:pPr>
            <w:pStyle w:val="ListParagraph"/>
            <w:numPr>
              <w:ilvl w:val="0"/>
              <w:numId w:val="28"/>
            </w:numPr>
            <w:rPr>
              <w:rFonts w:ascii="Calibri Light" w:hAnsi="Calibri Light"/>
              <w:color w:val="000000"/>
            </w:rPr>
          </w:pPr>
          <w:r w:rsidRPr="00FE2E94">
            <w:rPr>
              <w:rFonts w:ascii="Calibri Light" w:hAnsi="Calibri Light"/>
              <w:color w:val="000000"/>
            </w:rPr>
            <w:t>Charges in Traffic Case Entry was getting stuck if there was not an offense date range selected first. This has been corrected to give user message that these dates need to be entered now.</w:t>
          </w:r>
        </w:p>
        <w:p w:rsidR="00C30AF3" w:rsidRDefault="00FE2E94" w:rsidP="00C30AF3">
          <w:pPr>
            <w:pStyle w:val="ListParagraph"/>
            <w:rPr>
              <w:rFonts w:ascii="Calibri Light" w:hAnsi="Calibri Light"/>
              <w:b/>
              <w:color w:val="000000"/>
              <w:sz w:val="32"/>
              <w:szCs w:val="32"/>
            </w:rPr>
          </w:pPr>
          <w:r>
            <w:rPr>
              <w:rFonts w:ascii="Segoe UI" w:hAnsi="Segoe UI" w:cs="Segoe UI"/>
              <w:noProof/>
              <w:color w:val="000000"/>
              <w:sz w:val="18"/>
              <w:szCs w:val="18"/>
            </w:rPr>
            <w:drawing>
              <wp:anchor distT="0" distB="0" distL="114300" distR="114300" simplePos="0" relativeHeight="251833855" behindDoc="0" locked="0" layoutInCell="1" allowOverlap="1" wp14:anchorId="7C54B421" wp14:editId="588F3ED0">
                <wp:simplePos x="0" y="0"/>
                <wp:positionH relativeFrom="margin">
                  <wp:align>center</wp:align>
                </wp:positionH>
                <wp:positionV relativeFrom="paragraph">
                  <wp:posOffset>184150</wp:posOffset>
                </wp:positionV>
                <wp:extent cx="3217316" cy="1889760"/>
                <wp:effectExtent l="0" t="0" r="2540" b="0"/>
                <wp:wrapSquare wrapText="bothSides"/>
                <wp:docPr id="2" name="Picture 2" descr="http://teamfoundation:8080/tfs/CDAC/WorkItemTracking/v1.0/AttachFileHandler.ashx?FileNameGuid=9b8c8809-3d17-4aa1-817f-ddc4b78710d4&amp;FileName=temp1453755087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mfoundation:8080/tfs/CDAC/WorkItemTracking/v1.0/AttachFileHandler.ashx?FileNameGuid=9b8c8809-3d17-4aa1-817f-ddc4b78710d4&amp;FileName=temp14537550872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316"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AF3" w:rsidRPr="00C30AF3" w:rsidRDefault="00C30AF3" w:rsidP="00C30AF3">
          <w:pPr>
            <w:pStyle w:val="ListParagraph"/>
            <w:rPr>
              <w:rFonts w:ascii="Calibri Light" w:hAnsi="Calibri Light"/>
              <w:b/>
              <w:color w:val="000000"/>
              <w:sz w:val="32"/>
              <w:szCs w:val="32"/>
            </w:rPr>
          </w:pPr>
        </w:p>
        <w:p w:rsidR="00C30AF3" w:rsidRDefault="00C30AF3" w:rsidP="00C30AF3">
          <w:pPr>
            <w:rPr>
              <w:rFonts w:ascii="Calibri Light" w:hAnsi="Calibri Light"/>
              <w:b/>
              <w:color w:val="000000"/>
              <w:sz w:val="32"/>
              <w:szCs w:val="32"/>
            </w:rPr>
          </w:pPr>
          <w:r>
            <w:rPr>
              <w:rFonts w:ascii="Calibri Light" w:hAnsi="Calibri Light"/>
              <w:b/>
              <w:color w:val="000000"/>
              <w:sz w:val="32"/>
              <w:szCs w:val="32"/>
            </w:rPr>
            <w:tab/>
          </w:r>
        </w:p>
        <w:p w:rsidR="00C30AF3" w:rsidRPr="00C30AF3" w:rsidRDefault="00C30AF3" w:rsidP="00C30AF3">
          <w:pPr>
            <w:rPr>
              <w:rFonts w:ascii="Calibri Light" w:hAnsi="Calibri Light"/>
              <w:b/>
              <w:color w:val="000000"/>
              <w:sz w:val="32"/>
              <w:szCs w:val="32"/>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FE2E94" w:rsidRDefault="00FE2E94" w:rsidP="00905E6D">
          <w:pPr>
            <w:rPr>
              <w:b/>
            </w:rPr>
          </w:pPr>
        </w:p>
        <w:p w:rsidR="00FE2E94" w:rsidRPr="00FE2E94" w:rsidRDefault="00FE2E94" w:rsidP="00905E6D"/>
        <w:p w:rsidR="00FE2E94" w:rsidRPr="00FE2E94" w:rsidRDefault="00FE2E94" w:rsidP="00FE2E94">
          <w:pPr>
            <w:pStyle w:val="ListParagraph"/>
            <w:numPr>
              <w:ilvl w:val="0"/>
              <w:numId w:val="28"/>
            </w:numPr>
          </w:pPr>
          <w:r>
            <w:t xml:space="preserve">Case Events and Internal Events- </w:t>
          </w:r>
          <w:r w:rsidRPr="00FE2E94">
            <w:t>Old Defense Attorney field that was free-form entry has now been grayed out to prevent user entry and encourage</w:t>
          </w:r>
          <w:r>
            <w:t xml:space="preserve"> use of the c</w:t>
          </w:r>
          <w:r w:rsidRPr="00FE2E94">
            <w:t xml:space="preserve">orrect Defense </w:t>
          </w:r>
          <w:r>
            <w:t>A</w:t>
          </w:r>
          <w:r w:rsidRPr="00FE2E94">
            <w:t>ttorney fields used state-wide.</w:t>
          </w:r>
          <w:r>
            <w:t xml:space="preserve"> </w:t>
          </w:r>
        </w:p>
        <w:p w:rsidR="00A60EBB" w:rsidRDefault="00A60EBB" w:rsidP="00905E6D">
          <w:pPr>
            <w:rPr>
              <w:b/>
            </w:rPr>
          </w:pPr>
        </w:p>
        <w:p w:rsidR="00FE2E94" w:rsidRDefault="00FE2E94" w:rsidP="00905E6D">
          <w:pPr>
            <w:rPr>
              <w:b/>
            </w:rPr>
          </w:pPr>
        </w:p>
        <w:p w:rsidR="00FE2E94" w:rsidRDefault="00FE2E94" w:rsidP="00905E6D">
          <w:pPr>
            <w:rPr>
              <w:b/>
            </w:rPr>
          </w:pPr>
          <w:r>
            <w:rPr>
              <w:b/>
              <w:noProof/>
            </w:rPr>
            <w:drawing>
              <wp:anchor distT="0" distB="0" distL="114300" distR="114300" simplePos="0" relativeHeight="251834879" behindDoc="0" locked="0" layoutInCell="1" allowOverlap="1" wp14:anchorId="0A698FE7" wp14:editId="0EC23855">
                <wp:simplePos x="0" y="0"/>
                <wp:positionH relativeFrom="margin">
                  <wp:align>center</wp:align>
                </wp:positionH>
                <wp:positionV relativeFrom="paragraph">
                  <wp:posOffset>79375</wp:posOffset>
                </wp:positionV>
                <wp:extent cx="3255645" cy="2324100"/>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C63A.tmp"/>
                        <pic:cNvPicPr/>
                      </pic:nvPicPr>
                      <pic:blipFill>
                        <a:blip r:embed="rId20">
                          <a:extLst>
                            <a:ext uri="{28A0092B-C50C-407E-A947-70E740481C1C}">
                              <a14:useLocalDpi xmlns:a14="http://schemas.microsoft.com/office/drawing/2010/main" val="0"/>
                            </a:ext>
                          </a:extLst>
                        </a:blip>
                        <a:stretch>
                          <a:fillRect/>
                        </a:stretch>
                      </pic:blipFill>
                      <pic:spPr>
                        <a:xfrm>
                          <a:off x="0" y="0"/>
                          <a:ext cx="3255645" cy="2324100"/>
                        </a:xfrm>
                        <a:prstGeom prst="rect">
                          <a:avLst/>
                        </a:prstGeom>
                      </pic:spPr>
                    </pic:pic>
                  </a:graphicData>
                </a:graphic>
                <wp14:sizeRelH relativeFrom="page">
                  <wp14:pctWidth>0</wp14:pctWidth>
                </wp14:sizeRelH>
                <wp14:sizeRelV relativeFrom="page">
                  <wp14:pctHeight>0</wp14:pctHeight>
                </wp14:sizeRelV>
              </wp:anchor>
            </w:drawing>
          </w:r>
        </w:p>
        <w:p w:rsidR="00A60EBB" w:rsidRDefault="00A60EBB" w:rsidP="00905E6D">
          <w:pPr>
            <w:rPr>
              <w:b/>
            </w:rPr>
          </w:pPr>
        </w:p>
        <w:p w:rsidR="00A60EBB" w:rsidRDefault="00FE2E94" w:rsidP="00905E6D">
          <w:pPr>
            <w:rPr>
              <w:b/>
            </w:rPr>
          </w:pPr>
          <w:r>
            <w:rPr>
              <w:b/>
              <w:noProof/>
            </w:rPr>
            <mc:AlternateContent>
              <mc:Choice Requires="wps">
                <w:drawing>
                  <wp:anchor distT="0" distB="0" distL="114300" distR="114300" simplePos="0" relativeHeight="251835903" behindDoc="0" locked="0" layoutInCell="1" allowOverlap="1" wp14:anchorId="4BF7DD2F" wp14:editId="7EED38C6">
                    <wp:simplePos x="0" y="0"/>
                    <wp:positionH relativeFrom="column">
                      <wp:posOffset>2773680</wp:posOffset>
                    </wp:positionH>
                    <wp:positionV relativeFrom="paragraph">
                      <wp:posOffset>109220</wp:posOffset>
                    </wp:positionV>
                    <wp:extent cx="739140" cy="1264920"/>
                    <wp:effectExtent l="19050" t="38100" r="41910" b="11430"/>
                    <wp:wrapNone/>
                    <wp:docPr id="16" name="Straight Arrow Connector 16"/>
                    <wp:cNvGraphicFramePr/>
                    <a:graphic xmlns:a="http://schemas.openxmlformats.org/drawingml/2006/main">
                      <a:graphicData uri="http://schemas.microsoft.com/office/word/2010/wordprocessingShape">
                        <wps:wsp>
                          <wps:cNvCnPr/>
                          <wps:spPr>
                            <a:xfrm flipV="1">
                              <a:off x="0" y="0"/>
                              <a:ext cx="739140" cy="12649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60BDB2" id="_x0000_t32" coordsize="21600,21600" o:spt="32" o:oned="t" path="m,l21600,21600e" filled="f">
                    <v:path arrowok="t" fillok="f" o:connecttype="none"/>
                    <o:lock v:ext="edit" shapetype="t"/>
                  </v:shapetype>
                  <v:shape id="Straight Arrow Connector 16" o:spid="_x0000_s1026" type="#_x0000_t32" style="position:absolute;margin-left:218.4pt;margin-top:8.6pt;width:58.2pt;height:99.6pt;flip:y;z-index:25183590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" strokecolor="red" strokeweight="2.25pt">
                    <v:stroke endarrow="block" joinstyle="miter"/>
                  </v:shape>
                </w:pict>
              </mc:Fallback>
            </mc:AlternateContent>
          </w: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A60EBB" w:rsidRDefault="00A60EBB" w:rsidP="00905E6D">
          <w:pPr>
            <w:rPr>
              <w:b/>
            </w:rPr>
          </w:pPr>
        </w:p>
        <w:p w:rsidR="00054E11" w:rsidRDefault="00FE690D" w:rsidP="00054E11">
          <w:pPr>
            <w:pStyle w:val="ListParagraph"/>
          </w:pPr>
          <w:r>
            <w:t xml:space="preserve"> </w:t>
          </w:r>
        </w:p>
        <w:p w:rsidR="00054E11" w:rsidRDefault="00054E11" w:rsidP="00054E11">
          <w:pPr>
            <w:pStyle w:val="ListParagraph"/>
          </w:pPr>
        </w:p>
        <w:p w:rsidR="00054E11" w:rsidRDefault="00054E11" w:rsidP="00054E11">
          <w:pPr>
            <w:pStyle w:val="ListParagraph"/>
          </w:pPr>
        </w:p>
        <w:p w:rsidR="00054E11" w:rsidRDefault="00054E11" w:rsidP="00054E11">
          <w:pPr>
            <w:pStyle w:val="ListParagraph"/>
          </w:pPr>
        </w:p>
        <w:p w:rsidR="00054E11" w:rsidRDefault="00054E11" w:rsidP="00054E11">
          <w:pPr>
            <w:pStyle w:val="ListParagraph"/>
          </w:pPr>
        </w:p>
        <w:p w:rsidR="00054E11" w:rsidRDefault="00054E11" w:rsidP="00054E11">
          <w:pPr>
            <w:pStyle w:val="ListParagraph"/>
          </w:pPr>
        </w:p>
        <w:p w:rsidR="00054E11" w:rsidRDefault="00054E11" w:rsidP="00054E11">
          <w:pPr>
            <w:pStyle w:val="ListParagraph"/>
          </w:pPr>
        </w:p>
        <w:p w:rsidR="00054E11" w:rsidRDefault="00FE2E94" w:rsidP="00054E11">
          <w:pPr>
            <w:pStyle w:val="ListParagraph"/>
            <w:rPr>
              <w:b/>
              <w:sz w:val="32"/>
              <w:szCs w:val="32"/>
            </w:rPr>
          </w:pPr>
          <w:r>
            <w:tab/>
          </w:r>
          <w:r>
            <w:tab/>
          </w:r>
          <w:r>
            <w:tab/>
          </w:r>
          <w:r w:rsidRPr="00FE2E94">
            <w:rPr>
              <w:b/>
              <w:sz w:val="32"/>
              <w:szCs w:val="32"/>
            </w:rPr>
            <w:tab/>
            <w:t>Miscellaneous</w:t>
          </w:r>
        </w:p>
        <w:p w:rsidR="00FE2E94" w:rsidRPr="00FE2E94" w:rsidRDefault="00FE2E94" w:rsidP="00054E11">
          <w:pPr>
            <w:pStyle w:val="ListParagraph"/>
          </w:pPr>
        </w:p>
        <w:p w:rsidR="00FE2E94" w:rsidRPr="00FE2E94" w:rsidRDefault="00FE2E94" w:rsidP="00FE2E94">
          <w:pPr>
            <w:pStyle w:val="ListParagraph"/>
            <w:numPr>
              <w:ilvl w:val="0"/>
              <w:numId w:val="30"/>
            </w:numPr>
          </w:pPr>
          <w:r w:rsidRPr="00FE2E94">
            <w:rPr>
              <w:b/>
            </w:rPr>
            <w:t>Action Scan</w:t>
          </w:r>
          <w:r w:rsidRPr="00FE2E94">
            <w:t xml:space="preserve">- new enhanced release for high speed scanners and with improved user log in will be available for Districts. </w:t>
          </w:r>
        </w:p>
        <w:p w:rsidR="00FE2E94" w:rsidRPr="00FE2E94" w:rsidRDefault="00FE2E94" w:rsidP="0026445D">
          <w:pPr>
            <w:pStyle w:val="ListParagraph"/>
            <w:ind w:left="1080"/>
          </w:pPr>
          <w:r w:rsidRPr="00FE2E94">
            <w:t xml:space="preserve">Please contact </w:t>
          </w:r>
          <w:hyperlink r:id="rId21" w:history="1">
            <w:r w:rsidRPr="00FE2E94">
              <w:rPr>
                <w:rStyle w:val="Hyperlink"/>
              </w:rPr>
              <w:t>Kristi@cdac.state.co.us</w:t>
            </w:r>
          </w:hyperlink>
          <w:r w:rsidRPr="00FE2E94">
            <w:t xml:space="preserve"> for more information on this.</w:t>
          </w:r>
        </w:p>
        <w:p w:rsidR="00054E11" w:rsidRDefault="00054E11" w:rsidP="00054E11">
          <w:pPr>
            <w:pStyle w:val="ListParagraph"/>
          </w:pPr>
        </w:p>
        <w:p w:rsidR="0026445D" w:rsidRDefault="00FE2E94" w:rsidP="0026445D">
          <w:pPr>
            <w:pStyle w:val="ListParagraph"/>
            <w:numPr>
              <w:ilvl w:val="0"/>
              <w:numId w:val="30"/>
            </w:numPr>
          </w:pPr>
          <w:r>
            <w:t xml:space="preserve">Action will now capture more computer specifications of authorized Action Computers for help in upgrading Action components </w:t>
          </w:r>
          <w:r w:rsidR="0026445D">
            <w:t>to user’s computers.</w:t>
          </w:r>
        </w:p>
        <w:p w:rsidR="0026445D" w:rsidRDefault="0026445D" w:rsidP="0026445D">
          <w:pPr>
            <w:pStyle w:val="ListParagraph"/>
            <w:ind w:left="1080"/>
          </w:pPr>
        </w:p>
        <w:p w:rsidR="0026445D" w:rsidRDefault="0026445D" w:rsidP="0026445D">
          <w:pPr>
            <w:pStyle w:val="ListParagraph"/>
            <w:numPr>
              <w:ilvl w:val="0"/>
              <w:numId w:val="30"/>
            </w:numPr>
          </w:pPr>
          <w:r>
            <w:t xml:space="preserve">No-File Cases in Case Entry:  The reason code selection has been removed as a </w:t>
          </w:r>
          <w:r w:rsidRPr="0026445D">
            <w:rPr>
              <w:u w:val="single"/>
            </w:rPr>
            <w:t xml:space="preserve">required </w:t>
          </w:r>
          <w:r>
            <w:t xml:space="preserve">selection when No-Filing a case. </w:t>
          </w:r>
        </w:p>
        <w:p w:rsidR="0026445D" w:rsidRDefault="0026445D" w:rsidP="0026445D"/>
        <w:p w:rsidR="0026445D" w:rsidRDefault="0026445D" w:rsidP="0026445D">
          <w:pPr>
            <w:pStyle w:val="ListParagraph"/>
            <w:numPr>
              <w:ilvl w:val="0"/>
              <w:numId w:val="30"/>
            </w:numPr>
          </w:pPr>
          <w:r>
            <w:t>“Other Drug” has been added to the Drug List used in the DUI form and within Drug Charges in the variable selection drop down.</w:t>
          </w:r>
        </w:p>
        <w:p w:rsidR="0026445D" w:rsidRDefault="0026445D" w:rsidP="0026445D">
          <w:pPr>
            <w:pStyle w:val="ListParagraph"/>
          </w:pPr>
        </w:p>
        <w:p w:rsidR="0026445D" w:rsidRDefault="0026445D" w:rsidP="0026445D">
          <w:pPr>
            <w:pStyle w:val="ListParagraph"/>
            <w:numPr>
              <w:ilvl w:val="0"/>
              <w:numId w:val="30"/>
            </w:numPr>
          </w:pPr>
          <w:r>
            <w:t>Defense Firm Search on the Case Tab: Search has been enhanced to look at Begins with instead of Contains for a more defined search.</w:t>
          </w:r>
        </w:p>
        <w:p w:rsidR="0026445D" w:rsidRDefault="0026445D" w:rsidP="0026445D">
          <w:pPr>
            <w:pStyle w:val="ListParagraph"/>
          </w:pPr>
        </w:p>
        <w:p w:rsidR="0026445D" w:rsidRDefault="0026445D" w:rsidP="0026445D">
          <w:pPr>
            <w:pStyle w:val="ListParagraph"/>
            <w:numPr>
              <w:ilvl w:val="0"/>
              <w:numId w:val="30"/>
            </w:numPr>
          </w:pPr>
          <w:r>
            <w:t xml:space="preserve">Correction of Misspelling of Maintenance under GO on top toolbar selection. </w:t>
          </w:r>
        </w:p>
        <w:p w:rsidR="0026445D" w:rsidRDefault="0026445D" w:rsidP="0026445D">
          <w:pPr>
            <w:pStyle w:val="ListParagraph"/>
          </w:pPr>
        </w:p>
        <w:p w:rsidR="00996E3D" w:rsidRDefault="0026445D" w:rsidP="00570567">
          <w:pPr>
            <w:pStyle w:val="ListParagraph"/>
            <w:numPr>
              <w:ilvl w:val="0"/>
              <w:numId w:val="30"/>
            </w:numPr>
          </w:pPr>
          <w:r>
            <w:t>E-filing Districts- we are removing the Related to Column on the e-filing form as there is not existing functionality for this. This will be implemented back when full functionality for relating document in Action is available</w:t>
          </w:r>
          <w:r w:rsidR="00570567">
            <w:t>.</w:t>
          </w:r>
        </w:p>
        <w:p w:rsidR="00231F69" w:rsidRDefault="00231F69" w:rsidP="00231F69">
          <w:r>
            <w:t xml:space="preserve"> </w:t>
          </w:r>
        </w:p>
        <w:p w:rsidR="002E31C9" w:rsidRPr="00570567" w:rsidRDefault="00A43B8A" w:rsidP="00570567"/>
      </w:sdtContent>
    </w:sdt>
    <w:p w:rsidR="00673100" w:rsidRDefault="00673100" w:rsidP="00923C61"/>
    <w:p w:rsidR="00541F70" w:rsidRDefault="00541F70" w:rsidP="00923C61"/>
    <w:p w:rsidR="00541F70" w:rsidRDefault="00541F70" w:rsidP="00923C61"/>
    <w:p w:rsidR="00541F70" w:rsidRDefault="00541F70" w:rsidP="00923C61"/>
    <w:p w:rsidR="00541F70" w:rsidRDefault="00541F70" w:rsidP="00923C61"/>
    <w:p w:rsidR="00541F70" w:rsidRDefault="00541F70" w:rsidP="00923C61"/>
    <w:p w:rsidR="00541F70" w:rsidRDefault="00541F70" w:rsidP="00923C61"/>
    <w:p w:rsidR="00541F70" w:rsidRDefault="00541F70" w:rsidP="00923C61"/>
    <w:p w:rsidR="00541F70" w:rsidRDefault="00541F70" w:rsidP="00923C61"/>
    <w:p w:rsidR="00541F70" w:rsidRDefault="00541F70" w:rsidP="00923C61"/>
    <w:p w:rsidR="00541F70" w:rsidRDefault="00541F70" w:rsidP="00923C61"/>
    <w:p w:rsidR="00541F70" w:rsidRDefault="00541F70" w:rsidP="00923C61"/>
    <w:p w:rsidR="00541F70" w:rsidRDefault="00541F70" w:rsidP="00923C61"/>
    <w:p w:rsidR="00541F70" w:rsidRDefault="00541F70" w:rsidP="00923C61"/>
    <w:p w:rsidR="00541F70" w:rsidRDefault="00541F70" w:rsidP="00923C61"/>
    <w:p w:rsidR="00541F70" w:rsidRDefault="00541F70" w:rsidP="00923C61"/>
    <w:p w:rsidR="00541F70" w:rsidRDefault="00541F70" w:rsidP="00923C61"/>
    <w:p w:rsidR="00541F70" w:rsidRDefault="00541F70" w:rsidP="00923C61"/>
    <w:p w:rsidR="00541F70" w:rsidRDefault="00541F70" w:rsidP="00541F70"/>
    <w:p w:rsidR="00541F70" w:rsidRDefault="00541F70" w:rsidP="00541F70"/>
    <w:p w:rsidR="00541F70" w:rsidRDefault="00541F70" w:rsidP="00541F70">
      <w:pPr>
        <w:pStyle w:val="ListParagraph"/>
        <w:ind w:left="1080"/>
      </w:pPr>
    </w:p>
    <w:p w:rsidR="00541F70" w:rsidRDefault="00541F70" w:rsidP="00923C61"/>
    <w:sectPr w:rsidR="00541F70" w:rsidSect="0065793F">
      <w:footerReference w:type="defaul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58E" w:rsidRDefault="0011658E" w:rsidP="00570FF3">
      <w:r>
        <w:separator/>
      </w:r>
    </w:p>
  </w:endnote>
  <w:endnote w:type="continuationSeparator" w:id="0">
    <w:p w:rsidR="0011658E" w:rsidRDefault="0011658E" w:rsidP="00570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846990"/>
      <w:docPartObj>
        <w:docPartGallery w:val="Page Numbers (Bottom of Page)"/>
        <w:docPartUnique/>
      </w:docPartObj>
    </w:sdtPr>
    <w:sdtEndPr>
      <w:rPr>
        <w:color w:val="7F7F7F" w:themeColor="background1" w:themeShade="7F"/>
        <w:spacing w:val="60"/>
      </w:rPr>
    </w:sdtEndPr>
    <w:sdtContent>
      <w:p w:rsidR="0065793F" w:rsidRDefault="0065793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43B8A" w:rsidRPr="00A43B8A">
          <w:rPr>
            <w:b/>
            <w:bCs/>
            <w:noProof/>
          </w:rPr>
          <w:t>11</w:t>
        </w:r>
        <w:r>
          <w:rPr>
            <w:b/>
            <w:bCs/>
            <w:noProof/>
          </w:rPr>
          <w:fldChar w:fldCharType="end"/>
        </w:r>
        <w:r>
          <w:rPr>
            <w:b/>
            <w:bCs/>
          </w:rPr>
          <w:t xml:space="preserve"> | </w:t>
        </w:r>
        <w:r>
          <w:rPr>
            <w:color w:val="7F7F7F" w:themeColor="background1" w:themeShade="7F"/>
            <w:spacing w:val="60"/>
          </w:rPr>
          <w:t>Page</w:t>
        </w:r>
      </w:p>
    </w:sdtContent>
  </w:sdt>
  <w:p w:rsidR="0065793F" w:rsidRDefault="006579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93F" w:rsidRDefault="0065793F" w:rsidP="0065793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58E" w:rsidRDefault="0011658E" w:rsidP="00570FF3">
      <w:r>
        <w:separator/>
      </w:r>
    </w:p>
  </w:footnote>
  <w:footnote w:type="continuationSeparator" w:id="0">
    <w:p w:rsidR="0011658E" w:rsidRDefault="0011658E" w:rsidP="00570F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5291"/>
    <w:multiLevelType w:val="hybridMultilevel"/>
    <w:tmpl w:val="B4302B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F5AE6"/>
    <w:multiLevelType w:val="hybridMultilevel"/>
    <w:tmpl w:val="14463114"/>
    <w:lvl w:ilvl="0" w:tplc="9B92A5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E33B31"/>
    <w:multiLevelType w:val="hybridMultilevel"/>
    <w:tmpl w:val="9D4E5D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547BF9"/>
    <w:multiLevelType w:val="hybridMultilevel"/>
    <w:tmpl w:val="B54467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471EC2"/>
    <w:multiLevelType w:val="hybridMultilevel"/>
    <w:tmpl w:val="21B6A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7911B2"/>
    <w:multiLevelType w:val="hybridMultilevel"/>
    <w:tmpl w:val="22C428C4"/>
    <w:lvl w:ilvl="0" w:tplc="F76CA1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1234D7"/>
    <w:multiLevelType w:val="hybridMultilevel"/>
    <w:tmpl w:val="62BE83EA"/>
    <w:lvl w:ilvl="0" w:tplc="FF7E1328">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9C5AE8"/>
    <w:multiLevelType w:val="hybridMultilevel"/>
    <w:tmpl w:val="3A1A6712"/>
    <w:lvl w:ilvl="0" w:tplc="870C78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B92A68"/>
    <w:multiLevelType w:val="hybridMultilevel"/>
    <w:tmpl w:val="22D0FE0C"/>
    <w:lvl w:ilvl="0" w:tplc="C6289E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1F0317"/>
    <w:multiLevelType w:val="hybridMultilevel"/>
    <w:tmpl w:val="5C6AE540"/>
    <w:lvl w:ilvl="0" w:tplc="625CDD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272248"/>
    <w:multiLevelType w:val="hybridMultilevel"/>
    <w:tmpl w:val="05E47738"/>
    <w:lvl w:ilvl="0" w:tplc="10D2B226">
      <w:start w:val="1"/>
      <w:numFmt w:val="decimal"/>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D82049"/>
    <w:multiLevelType w:val="hybridMultilevel"/>
    <w:tmpl w:val="BF5CA240"/>
    <w:lvl w:ilvl="0" w:tplc="41BA0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D72597"/>
    <w:multiLevelType w:val="hybridMultilevel"/>
    <w:tmpl w:val="CB6A211E"/>
    <w:lvl w:ilvl="0" w:tplc="A10A67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74E6C4C"/>
    <w:multiLevelType w:val="hybridMultilevel"/>
    <w:tmpl w:val="63B47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A86B46"/>
    <w:multiLevelType w:val="hybridMultilevel"/>
    <w:tmpl w:val="0072754E"/>
    <w:lvl w:ilvl="0" w:tplc="4A8C74B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C6540F"/>
    <w:multiLevelType w:val="hybridMultilevel"/>
    <w:tmpl w:val="CAE06838"/>
    <w:lvl w:ilvl="0" w:tplc="828CAF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8D5452B"/>
    <w:multiLevelType w:val="hybridMultilevel"/>
    <w:tmpl w:val="504CD6CE"/>
    <w:lvl w:ilvl="0" w:tplc="ED4077F4">
      <w:start w:val="1"/>
      <w:numFmt w:val="decimal"/>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BE7213A"/>
    <w:multiLevelType w:val="hybridMultilevel"/>
    <w:tmpl w:val="69508FE2"/>
    <w:lvl w:ilvl="0" w:tplc="21729D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4B41E5"/>
    <w:multiLevelType w:val="hybridMultilevel"/>
    <w:tmpl w:val="B7A00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BB4593"/>
    <w:multiLevelType w:val="hybridMultilevel"/>
    <w:tmpl w:val="5B320BA6"/>
    <w:lvl w:ilvl="0" w:tplc="0C128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E46951"/>
    <w:multiLevelType w:val="multilevel"/>
    <w:tmpl w:val="225EB32A"/>
    <w:lvl w:ilvl="0">
      <w:start w:val="1"/>
      <w:numFmt w:val="decimal"/>
      <w:lvlText w:val="%1."/>
      <w:lvlJc w:val="left"/>
      <w:pPr>
        <w:ind w:left="1440" w:hanging="360"/>
      </w:pPr>
      <w:rPr>
        <w:rFonts w:asciiTheme="minorHAnsi" w:eastAsiaTheme="minorHAnsi" w:hAnsiTheme="minorHAnsi" w:cstheme="minorBid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57D01B5E"/>
    <w:multiLevelType w:val="hybridMultilevel"/>
    <w:tmpl w:val="F760C084"/>
    <w:lvl w:ilvl="0" w:tplc="4B8CD0C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9085F97"/>
    <w:multiLevelType w:val="hybridMultilevel"/>
    <w:tmpl w:val="E93C2B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2B6013"/>
    <w:multiLevelType w:val="hybridMultilevel"/>
    <w:tmpl w:val="BF325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327FB1"/>
    <w:multiLevelType w:val="multilevel"/>
    <w:tmpl w:val="19A64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5F462D"/>
    <w:multiLevelType w:val="hybridMultilevel"/>
    <w:tmpl w:val="A2867EBC"/>
    <w:lvl w:ilvl="0" w:tplc="04090011">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9B37AB"/>
    <w:multiLevelType w:val="hybridMultilevel"/>
    <w:tmpl w:val="21F61DE4"/>
    <w:lvl w:ilvl="0" w:tplc="34DAD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0E726BF"/>
    <w:multiLevelType w:val="hybridMultilevel"/>
    <w:tmpl w:val="25A22612"/>
    <w:lvl w:ilvl="0" w:tplc="4D74AA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67659D5"/>
    <w:multiLevelType w:val="hybridMultilevel"/>
    <w:tmpl w:val="5E58CB4A"/>
    <w:lvl w:ilvl="0" w:tplc="82AA47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AFF4B41"/>
    <w:multiLevelType w:val="hybridMultilevel"/>
    <w:tmpl w:val="8C10BB5A"/>
    <w:lvl w:ilvl="0" w:tplc="E33034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25"/>
  </w:num>
  <w:num w:numId="3">
    <w:abstractNumId w:val="1"/>
  </w:num>
  <w:num w:numId="4">
    <w:abstractNumId w:val="2"/>
  </w:num>
  <w:num w:numId="5">
    <w:abstractNumId w:val="17"/>
  </w:num>
  <w:num w:numId="6">
    <w:abstractNumId w:val="3"/>
  </w:num>
  <w:num w:numId="7">
    <w:abstractNumId w:val="8"/>
  </w:num>
  <w:num w:numId="8">
    <w:abstractNumId w:val="22"/>
  </w:num>
  <w:num w:numId="9">
    <w:abstractNumId w:val="6"/>
  </w:num>
  <w:num w:numId="10">
    <w:abstractNumId w:val="23"/>
  </w:num>
  <w:num w:numId="11">
    <w:abstractNumId w:val="13"/>
  </w:num>
  <w:num w:numId="12">
    <w:abstractNumId w:val="7"/>
  </w:num>
  <w:num w:numId="13">
    <w:abstractNumId w:val="21"/>
  </w:num>
  <w:num w:numId="14">
    <w:abstractNumId w:val="16"/>
  </w:num>
  <w:num w:numId="15">
    <w:abstractNumId w:val="20"/>
  </w:num>
  <w:num w:numId="16">
    <w:abstractNumId w:val="5"/>
  </w:num>
  <w:num w:numId="17">
    <w:abstractNumId w:val="28"/>
  </w:num>
  <w:num w:numId="18">
    <w:abstractNumId w:val="15"/>
  </w:num>
  <w:num w:numId="19">
    <w:abstractNumId w:val="11"/>
  </w:num>
  <w:num w:numId="20">
    <w:abstractNumId w:val="4"/>
  </w:num>
  <w:num w:numId="21">
    <w:abstractNumId w:val="27"/>
  </w:num>
  <w:num w:numId="22">
    <w:abstractNumId w:val="12"/>
  </w:num>
  <w:num w:numId="23">
    <w:abstractNumId w:val="18"/>
  </w:num>
  <w:num w:numId="24">
    <w:abstractNumId w:val="14"/>
  </w:num>
  <w:num w:numId="25">
    <w:abstractNumId w:val="10"/>
  </w:num>
  <w:num w:numId="26">
    <w:abstractNumId w:val="29"/>
  </w:num>
  <w:num w:numId="27">
    <w:abstractNumId w:val="26"/>
  </w:num>
  <w:num w:numId="28">
    <w:abstractNumId w:val="0"/>
  </w:num>
  <w:num w:numId="29">
    <w:abstractNumId w:val="19"/>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8B2"/>
    <w:rsid w:val="00000BB3"/>
    <w:rsid w:val="000032E2"/>
    <w:rsid w:val="00005AED"/>
    <w:rsid w:val="00007500"/>
    <w:rsid w:val="0001406E"/>
    <w:rsid w:val="0001436B"/>
    <w:rsid w:val="00016351"/>
    <w:rsid w:val="000250BD"/>
    <w:rsid w:val="00025877"/>
    <w:rsid w:val="00027373"/>
    <w:rsid w:val="00030E7D"/>
    <w:rsid w:val="000318ED"/>
    <w:rsid w:val="00033549"/>
    <w:rsid w:val="0003376B"/>
    <w:rsid w:val="00034272"/>
    <w:rsid w:val="000421D2"/>
    <w:rsid w:val="000438C0"/>
    <w:rsid w:val="00043954"/>
    <w:rsid w:val="000440BB"/>
    <w:rsid w:val="000445A9"/>
    <w:rsid w:val="00050F25"/>
    <w:rsid w:val="00054E11"/>
    <w:rsid w:val="00060201"/>
    <w:rsid w:val="00066B87"/>
    <w:rsid w:val="00074DF7"/>
    <w:rsid w:val="00083C3D"/>
    <w:rsid w:val="00085C37"/>
    <w:rsid w:val="0008707E"/>
    <w:rsid w:val="00087912"/>
    <w:rsid w:val="00097FD5"/>
    <w:rsid w:val="000A0293"/>
    <w:rsid w:val="000A262E"/>
    <w:rsid w:val="000A75F0"/>
    <w:rsid w:val="000B06AF"/>
    <w:rsid w:val="000B2821"/>
    <w:rsid w:val="000B2852"/>
    <w:rsid w:val="000B2CB0"/>
    <w:rsid w:val="000B697C"/>
    <w:rsid w:val="000B795A"/>
    <w:rsid w:val="000B7A7A"/>
    <w:rsid w:val="000C25C4"/>
    <w:rsid w:val="000C3D2D"/>
    <w:rsid w:val="000C458C"/>
    <w:rsid w:val="000C577C"/>
    <w:rsid w:val="000C7D8E"/>
    <w:rsid w:val="000D0553"/>
    <w:rsid w:val="000D2172"/>
    <w:rsid w:val="000E045B"/>
    <w:rsid w:val="000E1C0B"/>
    <w:rsid w:val="000E30E1"/>
    <w:rsid w:val="000E75FB"/>
    <w:rsid w:val="000E7E4C"/>
    <w:rsid w:val="000F0E16"/>
    <w:rsid w:val="000F3AE2"/>
    <w:rsid w:val="000F3DEB"/>
    <w:rsid w:val="000F504F"/>
    <w:rsid w:val="000F572A"/>
    <w:rsid w:val="000F78A3"/>
    <w:rsid w:val="00100981"/>
    <w:rsid w:val="00101593"/>
    <w:rsid w:val="00103ED8"/>
    <w:rsid w:val="00104299"/>
    <w:rsid w:val="00104C2C"/>
    <w:rsid w:val="00105E1C"/>
    <w:rsid w:val="0011223F"/>
    <w:rsid w:val="001125FE"/>
    <w:rsid w:val="00114245"/>
    <w:rsid w:val="00114C46"/>
    <w:rsid w:val="0011658E"/>
    <w:rsid w:val="00121805"/>
    <w:rsid w:val="00136BAC"/>
    <w:rsid w:val="0013766F"/>
    <w:rsid w:val="00140347"/>
    <w:rsid w:val="0014048A"/>
    <w:rsid w:val="00143A31"/>
    <w:rsid w:val="00144CD2"/>
    <w:rsid w:val="001500E2"/>
    <w:rsid w:val="001533DE"/>
    <w:rsid w:val="00157E71"/>
    <w:rsid w:val="001605DE"/>
    <w:rsid w:val="001610BA"/>
    <w:rsid w:val="001625E1"/>
    <w:rsid w:val="0016772C"/>
    <w:rsid w:val="00167F99"/>
    <w:rsid w:val="00172B39"/>
    <w:rsid w:val="00174583"/>
    <w:rsid w:val="0017569F"/>
    <w:rsid w:val="001764EC"/>
    <w:rsid w:val="00180A5D"/>
    <w:rsid w:val="001824DF"/>
    <w:rsid w:val="00183FC9"/>
    <w:rsid w:val="001850D9"/>
    <w:rsid w:val="00185679"/>
    <w:rsid w:val="00185EAC"/>
    <w:rsid w:val="0018661F"/>
    <w:rsid w:val="001866BC"/>
    <w:rsid w:val="00191DB2"/>
    <w:rsid w:val="00191F6D"/>
    <w:rsid w:val="001A30AD"/>
    <w:rsid w:val="001A5E39"/>
    <w:rsid w:val="001B03E3"/>
    <w:rsid w:val="001B3716"/>
    <w:rsid w:val="001B5507"/>
    <w:rsid w:val="001C21F8"/>
    <w:rsid w:val="001D427A"/>
    <w:rsid w:val="001E04F5"/>
    <w:rsid w:val="001E0A78"/>
    <w:rsid w:val="001E4994"/>
    <w:rsid w:val="001E54A8"/>
    <w:rsid w:val="001E612B"/>
    <w:rsid w:val="001E66DB"/>
    <w:rsid w:val="001E76FD"/>
    <w:rsid w:val="001F4B8D"/>
    <w:rsid w:val="00200107"/>
    <w:rsid w:val="00204466"/>
    <w:rsid w:val="002067FE"/>
    <w:rsid w:val="00210601"/>
    <w:rsid w:val="00213439"/>
    <w:rsid w:val="002146CB"/>
    <w:rsid w:val="00217CAF"/>
    <w:rsid w:val="0022270A"/>
    <w:rsid w:val="0022281F"/>
    <w:rsid w:val="00225661"/>
    <w:rsid w:val="00231483"/>
    <w:rsid w:val="00231F69"/>
    <w:rsid w:val="00235064"/>
    <w:rsid w:val="00235A52"/>
    <w:rsid w:val="00236D24"/>
    <w:rsid w:val="002409D8"/>
    <w:rsid w:val="00240C0E"/>
    <w:rsid w:val="00242AAE"/>
    <w:rsid w:val="00243580"/>
    <w:rsid w:val="00247C50"/>
    <w:rsid w:val="00252411"/>
    <w:rsid w:val="002530E2"/>
    <w:rsid w:val="00255A4E"/>
    <w:rsid w:val="00256A64"/>
    <w:rsid w:val="00256C93"/>
    <w:rsid w:val="00256E95"/>
    <w:rsid w:val="0025750F"/>
    <w:rsid w:val="00261B75"/>
    <w:rsid w:val="00263EA0"/>
    <w:rsid w:val="0026445D"/>
    <w:rsid w:val="002644ED"/>
    <w:rsid w:val="00266050"/>
    <w:rsid w:val="00275833"/>
    <w:rsid w:val="00275856"/>
    <w:rsid w:val="00280BA2"/>
    <w:rsid w:val="00280FFD"/>
    <w:rsid w:val="00281F88"/>
    <w:rsid w:val="0028452A"/>
    <w:rsid w:val="00286FEB"/>
    <w:rsid w:val="00290E52"/>
    <w:rsid w:val="002921BD"/>
    <w:rsid w:val="00293A94"/>
    <w:rsid w:val="00294B5A"/>
    <w:rsid w:val="00296AF1"/>
    <w:rsid w:val="0029743F"/>
    <w:rsid w:val="002A0102"/>
    <w:rsid w:val="002A1C2E"/>
    <w:rsid w:val="002A4107"/>
    <w:rsid w:val="002A58AC"/>
    <w:rsid w:val="002A64FA"/>
    <w:rsid w:val="002A7500"/>
    <w:rsid w:val="002B09B4"/>
    <w:rsid w:val="002B0A16"/>
    <w:rsid w:val="002B131D"/>
    <w:rsid w:val="002B4F0B"/>
    <w:rsid w:val="002B5E9B"/>
    <w:rsid w:val="002B6578"/>
    <w:rsid w:val="002C2498"/>
    <w:rsid w:val="002C621D"/>
    <w:rsid w:val="002D6AC7"/>
    <w:rsid w:val="002D734B"/>
    <w:rsid w:val="002E28D4"/>
    <w:rsid w:val="002E31C9"/>
    <w:rsid w:val="002E34B8"/>
    <w:rsid w:val="002E52A2"/>
    <w:rsid w:val="002E5642"/>
    <w:rsid w:val="002E7BEB"/>
    <w:rsid w:val="002F1B1D"/>
    <w:rsid w:val="002F1C52"/>
    <w:rsid w:val="002F3321"/>
    <w:rsid w:val="002F6A94"/>
    <w:rsid w:val="002F6F06"/>
    <w:rsid w:val="002F7DCF"/>
    <w:rsid w:val="00300DA3"/>
    <w:rsid w:val="00300E83"/>
    <w:rsid w:val="00301F8F"/>
    <w:rsid w:val="00304356"/>
    <w:rsid w:val="003102C5"/>
    <w:rsid w:val="00313CDC"/>
    <w:rsid w:val="0031707A"/>
    <w:rsid w:val="003254B7"/>
    <w:rsid w:val="00326308"/>
    <w:rsid w:val="00326316"/>
    <w:rsid w:val="003268A0"/>
    <w:rsid w:val="00326A71"/>
    <w:rsid w:val="003300A6"/>
    <w:rsid w:val="00330BE3"/>
    <w:rsid w:val="003319F9"/>
    <w:rsid w:val="003329C7"/>
    <w:rsid w:val="003339DC"/>
    <w:rsid w:val="0033462F"/>
    <w:rsid w:val="00337616"/>
    <w:rsid w:val="003438A1"/>
    <w:rsid w:val="0035176A"/>
    <w:rsid w:val="00354D03"/>
    <w:rsid w:val="00354DBB"/>
    <w:rsid w:val="00356EAB"/>
    <w:rsid w:val="00360E4C"/>
    <w:rsid w:val="0036179D"/>
    <w:rsid w:val="00364DAC"/>
    <w:rsid w:val="00367FE7"/>
    <w:rsid w:val="00381B57"/>
    <w:rsid w:val="00383179"/>
    <w:rsid w:val="00385D1E"/>
    <w:rsid w:val="0038689F"/>
    <w:rsid w:val="00390682"/>
    <w:rsid w:val="00391D09"/>
    <w:rsid w:val="003A13EA"/>
    <w:rsid w:val="003A1E56"/>
    <w:rsid w:val="003A2B57"/>
    <w:rsid w:val="003A30FE"/>
    <w:rsid w:val="003A680C"/>
    <w:rsid w:val="003B2437"/>
    <w:rsid w:val="003B5994"/>
    <w:rsid w:val="003B7FDE"/>
    <w:rsid w:val="003C039D"/>
    <w:rsid w:val="003C0EFB"/>
    <w:rsid w:val="003C1EE6"/>
    <w:rsid w:val="003C27AE"/>
    <w:rsid w:val="003C2E6B"/>
    <w:rsid w:val="003C4CC6"/>
    <w:rsid w:val="003D04F3"/>
    <w:rsid w:val="003D2D9C"/>
    <w:rsid w:val="003D3C53"/>
    <w:rsid w:val="003D768C"/>
    <w:rsid w:val="003D770A"/>
    <w:rsid w:val="003E3409"/>
    <w:rsid w:val="003E5371"/>
    <w:rsid w:val="003E6B52"/>
    <w:rsid w:val="003E7452"/>
    <w:rsid w:val="003F1A47"/>
    <w:rsid w:val="003F31A6"/>
    <w:rsid w:val="004032B9"/>
    <w:rsid w:val="0040597A"/>
    <w:rsid w:val="00406970"/>
    <w:rsid w:val="00407224"/>
    <w:rsid w:val="004231FE"/>
    <w:rsid w:val="0042399C"/>
    <w:rsid w:val="004247E4"/>
    <w:rsid w:val="00424C5F"/>
    <w:rsid w:val="00426F63"/>
    <w:rsid w:val="00430DE6"/>
    <w:rsid w:val="0043163F"/>
    <w:rsid w:val="00434011"/>
    <w:rsid w:val="004347E5"/>
    <w:rsid w:val="004369AF"/>
    <w:rsid w:val="00436A06"/>
    <w:rsid w:val="00437065"/>
    <w:rsid w:val="00440C1F"/>
    <w:rsid w:val="00441F06"/>
    <w:rsid w:val="004449CB"/>
    <w:rsid w:val="004537F2"/>
    <w:rsid w:val="004567DC"/>
    <w:rsid w:val="004571CE"/>
    <w:rsid w:val="004576C8"/>
    <w:rsid w:val="00461CDB"/>
    <w:rsid w:val="00462AD8"/>
    <w:rsid w:val="004642EE"/>
    <w:rsid w:val="00465A65"/>
    <w:rsid w:val="00470039"/>
    <w:rsid w:val="004722BA"/>
    <w:rsid w:val="004724A1"/>
    <w:rsid w:val="00473F13"/>
    <w:rsid w:val="00475286"/>
    <w:rsid w:val="00480142"/>
    <w:rsid w:val="00484099"/>
    <w:rsid w:val="00486D1F"/>
    <w:rsid w:val="004953E3"/>
    <w:rsid w:val="0049637D"/>
    <w:rsid w:val="00496A3D"/>
    <w:rsid w:val="00496FE9"/>
    <w:rsid w:val="00497275"/>
    <w:rsid w:val="004A2224"/>
    <w:rsid w:val="004A710E"/>
    <w:rsid w:val="004A7E9F"/>
    <w:rsid w:val="004A7F85"/>
    <w:rsid w:val="004B098B"/>
    <w:rsid w:val="004B41A9"/>
    <w:rsid w:val="004B604F"/>
    <w:rsid w:val="004C2AB8"/>
    <w:rsid w:val="004C3C8E"/>
    <w:rsid w:val="004C484F"/>
    <w:rsid w:val="004D22DE"/>
    <w:rsid w:val="004D287D"/>
    <w:rsid w:val="004D3012"/>
    <w:rsid w:val="004D4092"/>
    <w:rsid w:val="004D4E9B"/>
    <w:rsid w:val="004D53E0"/>
    <w:rsid w:val="004D65DB"/>
    <w:rsid w:val="004E3995"/>
    <w:rsid w:val="004F3E05"/>
    <w:rsid w:val="004F5689"/>
    <w:rsid w:val="005038B2"/>
    <w:rsid w:val="00505A8A"/>
    <w:rsid w:val="00507B45"/>
    <w:rsid w:val="00514FDC"/>
    <w:rsid w:val="005157AA"/>
    <w:rsid w:val="00517164"/>
    <w:rsid w:val="00520170"/>
    <w:rsid w:val="00521CBE"/>
    <w:rsid w:val="00522DBF"/>
    <w:rsid w:val="00523034"/>
    <w:rsid w:val="005234E6"/>
    <w:rsid w:val="00523770"/>
    <w:rsid w:val="00526C81"/>
    <w:rsid w:val="00530471"/>
    <w:rsid w:val="00537476"/>
    <w:rsid w:val="00541CDD"/>
    <w:rsid w:val="00541F70"/>
    <w:rsid w:val="00542351"/>
    <w:rsid w:val="00542BD3"/>
    <w:rsid w:val="00545467"/>
    <w:rsid w:val="005455C3"/>
    <w:rsid w:val="00546A69"/>
    <w:rsid w:val="005503C3"/>
    <w:rsid w:val="005518AC"/>
    <w:rsid w:val="00551A5D"/>
    <w:rsid w:val="0056237D"/>
    <w:rsid w:val="00564F6C"/>
    <w:rsid w:val="00570567"/>
    <w:rsid w:val="00570FF3"/>
    <w:rsid w:val="00571A54"/>
    <w:rsid w:val="0057741E"/>
    <w:rsid w:val="00581209"/>
    <w:rsid w:val="005844BA"/>
    <w:rsid w:val="00587045"/>
    <w:rsid w:val="00592CA1"/>
    <w:rsid w:val="0059554E"/>
    <w:rsid w:val="00595610"/>
    <w:rsid w:val="0059590D"/>
    <w:rsid w:val="005971CE"/>
    <w:rsid w:val="00597D03"/>
    <w:rsid w:val="005A0250"/>
    <w:rsid w:val="005B12A3"/>
    <w:rsid w:val="005B4642"/>
    <w:rsid w:val="005B5FC0"/>
    <w:rsid w:val="005B72A1"/>
    <w:rsid w:val="005C0B4C"/>
    <w:rsid w:val="005C6D07"/>
    <w:rsid w:val="005E0369"/>
    <w:rsid w:val="005E3E03"/>
    <w:rsid w:val="005E5D48"/>
    <w:rsid w:val="005F110F"/>
    <w:rsid w:val="005F6661"/>
    <w:rsid w:val="005F7115"/>
    <w:rsid w:val="00600108"/>
    <w:rsid w:val="006079B4"/>
    <w:rsid w:val="00613E12"/>
    <w:rsid w:val="0061517B"/>
    <w:rsid w:val="00620F2E"/>
    <w:rsid w:val="00621130"/>
    <w:rsid w:val="00621771"/>
    <w:rsid w:val="006361F4"/>
    <w:rsid w:val="00641FF2"/>
    <w:rsid w:val="006464DF"/>
    <w:rsid w:val="00651DED"/>
    <w:rsid w:val="00654EA7"/>
    <w:rsid w:val="00655A35"/>
    <w:rsid w:val="00655E82"/>
    <w:rsid w:val="0065793F"/>
    <w:rsid w:val="00662457"/>
    <w:rsid w:val="00662DA2"/>
    <w:rsid w:val="00665139"/>
    <w:rsid w:val="00666659"/>
    <w:rsid w:val="006670C8"/>
    <w:rsid w:val="0067044C"/>
    <w:rsid w:val="00670482"/>
    <w:rsid w:val="0067106C"/>
    <w:rsid w:val="00671335"/>
    <w:rsid w:val="00672FD5"/>
    <w:rsid w:val="00673018"/>
    <w:rsid w:val="00673100"/>
    <w:rsid w:val="00675663"/>
    <w:rsid w:val="006759F1"/>
    <w:rsid w:val="00676D74"/>
    <w:rsid w:val="0067785B"/>
    <w:rsid w:val="006824AB"/>
    <w:rsid w:val="00684E27"/>
    <w:rsid w:val="006852F5"/>
    <w:rsid w:val="0069731E"/>
    <w:rsid w:val="00697925"/>
    <w:rsid w:val="006A2442"/>
    <w:rsid w:val="006A2815"/>
    <w:rsid w:val="006A3670"/>
    <w:rsid w:val="006A79C3"/>
    <w:rsid w:val="006B19B1"/>
    <w:rsid w:val="006B4A02"/>
    <w:rsid w:val="006C1D63"/>
    <w:rsid w:val="006C1F3D"/>
    <w:rsid w:val="006C6F36"/>
    <w:rsid w:val="006D02D4"/>
    <w:rsid w:val="006D2DCA"/>
    <w:rsid w:val="006D3FA4"/>
    <w:rsid w:val="006D5A80"/>
    <w:rsid w:val="006E6A3D"/>
    <w:rsid w:val="006E77CC"/>
    <w:rsid w:val="006F1433"/>
    <w:rsid w:val="006F3CA2"/>
    <w:rsid w:val="006F5E71"/>
    <w:rsid w:val="006F637F"/>
    <w:rsid w:val="006F6430"/>
    <w:rsid w:val="006F6FD5"/>
    <w:rsid w:val="006F7A16"/>
    <w:rsid w:val="00701E6D"/>
    <w:rsid w:val="007042D4"/>
    <w:rsid w:val="00704E26"/>
    <w:rsid w:val="007058F0"/>
    <w:rsid w:val="00706C51"/>
    <w:rsid w:val="00706CCC"/>
    <w:rsid w:val="00721ED6"/>
    <w:rsid w:val="00723661"/>
    <w:rsid w:val="00723A44"/>
    <w:rsid w:val="00725FED"/>
    <w:rsid w:val="007303C1"/>
    <w:rsid w:val="0073189E"/>
    <w:rsid w:val="0073356A"/>
    <w:rsid w:val="00746681"/>
    <w:rsid w:val="00747FCE"/>
    <w:rsid w:val="00754298"/>
    <w:rsid w:val="00756E38"/>
    <w:rsid w:val="007644D0"/>
    <w:rsid w:val="00765E6F"/>
    <w:rsid w:val="00767EA0"/>
    <w:rsid w:val="00770A34"/>
    <w:rsid w:val="00773064"/>
    <w:rsid w:val="00773AB3"/>
    <w:rsid w:val="00774433"/>
    <w:rsid w:val="00781617"/>
    <w:rsid w:val="007820A4"/>
    <w:rsid w:val="00784106"/>
    <w:rsid w:val="00786C56"/>
    <w:rsid w:val="00787ACB"/>
    <w:rsid w:val="00787DBB"/>
    <w:rsid w:val="007905B2"/>
    <w:rsid w:val="00791322"/>
    <w:rsid w:val="00792721"/>
    <w:rsid w:val="00792ABF"/>
    <w:rsid w:val="007A0B09"/>
    <w:rsid w:val="007A3666"/>
    <w:rsid w:val="007A5687"/>
    <w:rsid w:val="007A633C"/>
    <w:rsid w:val="007A7625"/>
    <w:rsid w:val="007A7F21"/>
    <w:rsid w:val="007B0C30"/>
    <w:rsid w:val="007B1A06"/>
    <w:rsid w:val="007B39A4"/>
    <w:rsid w:val="007C02BA"/>
    <w:rsid w:val="007C17B9"/>
    <w:rsid w:val="007C2870"/>
    <w:rsid w:val="007C671F"/>
    <w:rsid w:val="007D0FDA"/>
    <w:rsid w:val="007D1FE3"/>
    <w:rsid w:val="007D46AC"/>
    <w:rsid w:val="007D7B25"/>
    <w:rsid w:val="007E1ABE"/>
    <w:rsid w:val="007E788E"/>
    <w:rsid w:val="007E7C9A"/>
    <w:rsid w:val="007F08DF"/>
    <w:rsid w:val="007F588D"/>
    <w:rsid w:val="007F6413"/>
    <w:rsid w:val="00800448"/>
    <w:rsid w:val="00803A7F"/>
    <w:rsid w:val="008049EC"/>
    <w:rsid w:val="00811501"/>
    <w:rsid w:val="00813125"/>
    <w:rsid w:val="00816CEA"/>
    <w:rsid w:val="00821014"/>
    <w:rsid w:val="00822F46"/>
    <w:rsid w:val="00826653"/>
    <w:rsid w:val="00830379"/>
    <w:rsid w:val="008337A1"/>
    <w:rsid w:val="008340DB"/>
    <w:rsid w:val="0083438F"/>
    <w:rsid w:val="0083492B"/>
    <w:rsid w:val="0083621C"/>
    <w:rsid w:val="00837404"/>
    <w:rsid w:val="00841F7F"/>
    <w:rsid w:val="00843980"/>
    <w:rsid w:val="008459DC"/>
    <w:rsid w:val="00845A33"/>
    <w:rsid w:val="00857568"/>
    <w:rsid w:val="0086260B"/>
    <w:rsid w:val="008651B1"/>
    <w:rsid w:val="00871E2A"/>
    <w:rsid w:val="00873590"/>
    <w:rsid w:val="00881F10"/>
    <w:rsid w:val="00881FA9"/>
    <w:rsid w:val="008830AD"/>
    <w:rsid w:val="00883940"/>
    <w:rsid w:val="00887DC5"/>
    <w:rsid w:val="008914F7"/>
    <w:rsid w:val="0089365C"/>
    <w:rsid w:val="00895DE8"/>
    <w:rsid w:val="008963EC"/>
    <w:rsid w:val="00897F46"/>
    <w:rsid w:val="008A218F"/>
    <w:rsid w:val="008A6D5E"/>
    <w:rsid w:val="008B034F"/>
    <w:rsid w:val="008B19CC"/>
    <w:rsid w:val="008B3909"/>
    <w:rsid w:val="008B69BD"/>
    <w:rsid w:val="008C0DB2"/>
    <w:rsid w:val="008C5D4D"/>
    <w:rsid w:val="008C7695"/>
    <w:rsid w:val="008D4A58"/>
    <w:rsid w:val="008D515F"/>
    <w:rsid w:val="008D6394"/>
    <w:rsid w:val="008D66E3"/>
    <w:rsid w:val="008E3D79"/>
    <w:rsid w:val="008F11C7"/>
    <w:rsid w:val="008F4E0D"/>
    <w:rsid w:val="008F64FF"/>
    <w:rsid w:val="0090006E"/>
    <w:rsid w:val="00905E6D"/>
    <w:rsid w:val="00911409"/>
    <w:rsid w:val="00914500"/>
    <w:rsid w:val="00914864"/>
    <w:rsid w:val="00914C9F"/>
    <w:rsid w:val="00915876"/>
    <w:rsid w:val="00922E04"/>
    <w:rsid w:val="009230C2"/>
    <w:rsid w:val="0092389B"/>
    <w:rsid w:val="00923C61"/>
    <w:rsid w:val="00924BF5"/>
    <w:rsid w:val="00926BE7"/>
    <w:rsid w:val="00926BF0"/>
    <w:rsid w:val="00927EB2"/>
    <w:rsid w:val="009307AD"/>
    <w:rsid w:val="00930BFF"/>
    <w:rsid w:val="009319C6"/>
    <w:rsid w:val="00942108"/>
    <w:rsid w:val="00943803"/>
    <w:rsid w:val="00946560"/>
    <w:rsid w:val="00947911"/>
    <w:rsid w:val="00951005"/>
    <w:rsid w:val="009520AC"/>
    <w:rsid w:val="009536C6"/>
    <w:rsid w:val="00953B60"/>
    <w:rsid w:val="0095678E"/>
    <w:rsid w:val="00962B5B"/>
    <w:rsid w:val="00967E95"/>
    <w:rsid w:val="00970784"/>
    <w:rsid w:val="00972E93"/>
    <w:rsid w:val="00974005"/>
    <w:rsid w:val="00975551"/>
    <w:rsid w:val="0097654E"/>
    <w:rsid w:val="0098053F"/>
    <w:rsid w:val="00983101"/>
    <w:rsid w:val="00986463"/>
    <w:rsid w:val="009869EC"/>
    <w:rsid w:val="00987AFC"/>
    <w:rsid w:val="00994CE8"/>
    <w:rsid w:val="00995209"/>
    <w:rsid w:val="009960CC"/>
    <w:rsid w:val="00996169"/>
    <w:rsid w:val="00996561"/>
    <w:rsid w:val="00996E3D"/>
    <w:rsid w:val="009A0423"/>
    <w:rsid w:val="009A479A"/>
    <w:rsid w:val="009B61EF"/>
    <w:rsid w:val="009B7B83"/>
    <w:rsid w:val="009C0DF8"/>
    <w:rsid w:val="009C3415"/>
    <w:rsid w:val="009C432E"/>
    <w:rsid w:val="009C5E32"/>
    <w:rsid w:val="009C65C4"/>
    <w:rsid w:val="009C7131"/>
    <w:rsid w:val="009D0B48"/>
    <w:rsid w:val="009D4E74"/>
    <w:rsid w:val="009D4E81"/>
    <w:rsid w:val="009D5446"/>
    <w:rsid w:val="009D6C8B"/>
    <w:rsid w:val="009E5D81"/>
    <w:rsid w:val="009F0A61"/>
    <w:rsid w:val="009F2190"/>
    <w:rsid w:val="009F2749"/>
    <w:rsid w:val="009F5EA7"/>
    <w:rsid w:val="009F65D9"/>
    <w:rsid w:val="009F6726"/>
    <w:rsid w:val="009F6818"/>
    <w:rsid w:val="009F7C81"/>
    <w:rsid w:val="009F7D83"/>
    <w:rsid w:val="00A019CF"/>
    <w:rsid w:val="00A048D0"/>
    <w:rsid w:val="00A05C08"/>
    <w:rsid w:val="00A06A15"/>
    <w:rsid w:val="00A07B18"/>
    <w:rsid w:val="00A115CE"/>
    <w:rsid w:val="00A141BC"/>
    <w:rsid w:val="00A148B9"/>
    <w:rsid w:val="00A20EFE"/>
    <w:rsid w:val="00A20FC7"/>
    <w:rsid w:val="00A21E37"/>
    <w:rsid w:val="00A21EAE"/>
    <w:rsid w:val="00A30EC0"/>
    <w:rsid w:val="00A327A1"/>
    <w:rsid w:val="00A32BB3"/>
    <w:rsid w:val="00A43B8A"/>
    <w:rsid w:val="00A46172"/>
    <w:rsid w:val="00A47B0C"/>
    <w:rsid w:val="00A5031B"/>
    <w:rsid w:val="00A521E3"/>
    <w:rsid w:val="00A5398D"/>
    <w:rsid w:val="00A5446A"/>
    <w:rsid w:val="00A54F96"/>
    <w:rsid w:val="00A55CB4"/>
    <w:rsid w:val="00A60EBB"/>
    <w:rsid w:val="00A73B1A"/>
    <w:rsid w:val="00A74DB5"/>
    <w:rsid w:val="00A82F9A"/>
    <w:rsid w:val="00A83545"/>
    <w:rsid w:val="00A841DD"/>
    <w:rsid w:val="00A86D98"/>
    <w:rsid w:val="00A8706E"/>
    <w:rsid w:val="00A87C25"/>
    <w:rsid w:val="00A9058B"/>
    <w:rsid w:val="00A90F0F"/>
    <w:rsid w:val="00A90F36"/>
    <w:rsid w:val="00A927BE"/>
    <w:rsid w:val="00A92CD0"/>
    <w:rsid w:val="00A92F77"/>
    <w:rsid w:val="00A97A43"/>
    <w:rsid w:val="00AA3D9D"/>
    <w:rsid w:val="00AA77E3"/>
    <w:rsid w:val="00AA7A52"/>
    <w:rsid w:val="00AB07B1"/>
    <w:rsid w:val="00AB47BF"/>
    <w:rsid w:val="00AB5B91"/>
    <w:rsid w:val="00AC6CBE"/>
    <w:rsid w:val="00AD52F7"/>
    <w:rsid w:val="00AE19CC"/>
    <w:rsid w:val="00AE1F80"/>
    <w:rsid w:val="00AE3628"/>
    <w:rsid w:val="00AE4A86"/>
    <w:rsid w:val="00AF1D7D"/>
    <w:rsid w:val="00AF74DC"/>
    <w:rsid w:val="00B03D41"/>
    <w:rsid w:val="00B040E3"/>
    <w:rsid w:val="00B05D3B"/>
    <w:rsid w:val="00B067C9"/>
    <w:rsid w:val="00B119AD"/>
    <w:rsid w:val="00B16E24"/>
    <w:rsid w:val="00B21C79"/>
    <w:rsid w:val="00B243F4"/>
    <w:rsid w:val="00B325A0"/>
    <w:rsid w:val="00B33CF7"/>
    <w:rsid w:val="00B3772B"/>
    <w:rsid w:val="00B37EEC"/>
    <w:rsid w:val="00B411B4"/>
    <w:rsid w:val="00B52F4A"/>
    <w:rsid w:val="00B617D2"/>
    <w:rsid w:val="00B623C5"/>
    <w:rsid w:val="00B62DDD"/>
    <w:rsid w:val="00B6309C"/>
    <w:rsid w:val="00B744B1"/>
    <w:rsid w:val="00B76345"/>
    <w:rsid w:val="00B7682F"/>
    <w:rsid w:val="00B771FC"/>
    <w:rsid w:val="00B77FC2"/>
    <w:rsid w:val="00B80909"/>
    <w:rsid w:val="00B80F86"/>
    <w:rsid w:val="00B90795"/>
    <w:rsid w:val="00B909C0"/>
    <w:rsid w:val="00B910F2"/>
    <w:rsid w:val="00B913B3"/>
    <w:rsid w:val="00B92191"/>
    <w:rsid w:val="00B94412"/>
    <w:rsid w:val="00B94B44"/>
    <w:rsid w:val="00BA0DF9"/>
    <w:rsid w:val="00BB14CC"/>
    <w:rsid w:val="00BB66C4"/>
    <w:rsid w:val="00BB7BD2"/>
    <w:rsid w:val="00BB7C58"/>
    <w:rsid w:val="00BB7FEE"/>
    <w:rsid w:val="00BC0CE1"/>
    <w:rsid w:val="00BC4925"/>
    <w:rsid w:val="00BD169F"/>
    <w:rsid w:val="00BD2936"/>
    <w:rsid w:val="00BE3382"/>
    <w:rsid w:val="00BE3790"/>
    <w:rsid w:val="00BE37FB"/>
    <w:rsid w:val="00BE6ACA"/>
    <w:rsid w:val="00BF16E7"/>
    <w:rsid w:val="00BF3B08"/>
    <w:rsid w:val="00BF5B0A"/>
    <w:rsid w:val="00C03AAF"/>
    <w:rsid w:val="00C04378"/>
    <w:rsid w:val="00C07A88"/>
    <w:rsid w:val="00C11CC1"/>
    <w:rsid w:val="00C14A75"/>
    <w:rsid w:val="00C16051"/>
    <w:rsid w:val="00C16BB3"/>
    <w:rsid w:val="00C171CA"/>
    <w:rsid w:val="00C173E7"/>
    <w:rsid w:val="00C261C3"/>
    <w:rsid w:val="00C26882"/>
    <w:rsid w:val="00C27FE5"/>
    <w:rsid w:val="00C30AF3"/>
    <w:rsid w:val="00C31ECF"/>
    <w:rsid w:val="00C35258"/>
    <w:rsid w:val="00C3662C"/>
    <w:rsid w:val="00C40D6C"/>
    <w:rsid w:val="00C416BB"/>
    <w:rsid w:val="00C41F88"/>
    <w:rsid w:val="00C436D1"/>
    <w:rsid w:val="00C44E0E"/>
    <w:rsid w:val="00C45C92"/>
    <w:rsid w:val="00C47823"/>
    <w:rsid w:val="00C565B5"/>
    <w:rsid w:val="00C5672C"/>
    <w:rsid w:val="00C574E2"/>
    <w:rsid w:val="00C62C8B"/>
    <w:rsid w:val="00C65005"/>
    <w:rsid w:val="00C658AB"/>
    <w:rsid w:val="00C66204"/>
    <w:rsid w:val="00C716F7"/>
    <w:rsid w:val="00C71F61"/>
    <w:rsid w:val="00C72232"/>
    <w:rsid w:val="00C75F9D"/>
    <w:rsid w:val="00C76D34"/>
    <w:rsid w:val="00C775F6"/>
    <w:rsid w:val="00C80B7C"/>
    <w:rsid w:val="00C80C23"/>
    <w:rsid w:val="00C80FB4"/>
    <w:rsid w:val="00C81FA5"/>
    <w:rsid w:val="00C82E8F"/>
    <w:rsid w:val="00C84BBB"/>
    <w:rsid w:val="00C8536F"/>
    <w:rsid w:val="00C85762"/>
    <w:rsid w:val="00C9336F"/>
    <w:rsid w:val="00C9369D"/>
    <w:rsid w:val="00C94F1A"/>
    <w:rsid w:val="00C95C57"/>
    <w:rsid w:val="00C966DD"/>
    <w:rsid w:val="00CA2AEE"/>
    <w:rsid w:val="00CA54D9"/>
    <w:rsid w:val="00CB1723"/>
    <w:rsid w:val="00CB25E3"/>
    <w:rsid w:val="00CB3B5A"/>
    <w:rsid w:val="00CB6017"/>
    <w:rsid w:val="00CC1D39"/>
    <w:rsid w:val="00CC214E"/>
    <w:rsid w:val="00CC223A"/>
    <w:rsid w:val="00CD1CD7"/>
    <w:rsid w:val="00CE3D7C"/>
    <w:rsid w:val="00CE7988"/>
    <w:rsid w:val="00CF0598"/>
    <w:rsid w:val="00CF23F4"/>
    <w:rsid w:val="00CF4D01"/>
    <w:rsid w:val="00CF586B"/>
    <w:rsid w:val="00D00722"/>
    <w:rsid w:val="00D007D4"/>
    <w:rsid w:val="00D017AA"/>
    <w:rsid w:val="00D02803"/>
    <w:rsid w:val="00D05158"/>
    <w:rsid w:val="00D1111F"/>
    <w:rsid w:val="00D13163"/>
    <w:rsid w:val="00D136D5"/>
    <w:rsid w:val="00D13B7E"/>
    <w:rsid w:val="00D1474F"/>
    <w:rsid w:val="00D15EE0"/>
    <w:rsid w:val="00D1706A"/>
    <w:rsid w:val="00D22965"/>
    <w:rsid w:val="00D25C69"/>
    <w:rsid w:val="00D27830"/>
    <w:rsid w:val="00D34509"/>
    <w:rsid w:val="00D37412"/>
    <w:rsid w:val="00D400EE"/>
    <w:rsid w:val="00D40DA9"/>
    <w:rsid w:val="00D42DB5"/>
    <w:rsid w:val="00D43BC2"/>
    <w:rsid w:val="00D466E5"/>
    <w:rsid w:val="00D50BB1"/>
    <w:rsid w:val="00D52FF1"/>
    <w:rsid w:val="00D552CB"/>
    <w:rsid w:val="00D552EE"/>
    <w:rsid w:val="00D56293"/>
    <w:rsid w:val="00D56672"/>
    <w:rsid w:val="00D57920"/>
    <w:rsid w:val="00D64A40"/>
    <w:rsid w:val="00D679C0"/>
    <w:rsid w:val="00D712E6"/>
    <w:rsid w:val="00D763C2"/>
    <w:rsid w:val="00D8062B"/>
    <w:rsid w:val="00D82DDB"/>
    <w:rsid w:val="00D85EC4"/>
    <w:rsid w:val="00D87840"/>
    <w:rsid w:val="00D90024"/>
    <w:rsid w:val="00D91720"/>
    <w:rsid w:val="00DA046B"/>
    <w:rsid w:val="00DA42CE"/>
    <w:rsid w:val="00DA4B17"/>
    <w:rsid w:val="00DA5222"/>
    <w:rsid w:val="00DB0453"/>
    <w:rsid w:val="00DB0A11"/>
    <w:rsid w:val="00DB2FBA"/>
    <w:rsid w:val="00DB5FB2"/>
    <w:rsid w:val="00DB725D"/>
    <w:rsid w:val="00DB7DEB"/>
    <w:rsid w:val="00DC1149"/>
    <w:rsid w:val="00DC2223"/>
    <w:rsid w:val="00DC5BBE"/>
    <w:rsid w:val="00DD14B3"/>
    <w:rsid w:val="00DD1632"/>
    <w:rsid w:val="00DD3E99"/>
    <w:rsid w:val="00DD598E"/>
    <w:rsid w:val="00DE5F46"/>
    <w:rsid w:val="00DE62BE"/>
    <w:rsid w:val="00DF7877"/>
    <w:rsid w:val="00E027CB"/>
    <w:rsid w:val="00E03080"/>
    <w:rsid w:val="00E03C4F"/>
    <w:rsid w:val="00E11EE3"/>
    <w:rsid w:val="00E13400"/>
    <w:rsid w:val="00E140D7"/>
    <w:rsid w:val="00E21131"/>
    <w:rsid w:val="00E306D7"/>
    <w:rsid w:val="00E30888"/>
    <w:rsid w:val="00E346F7"/>
    <w:rsid w:val="00E41FCB"/>
    <w:rsid w:val="00E43B05"/>
    <w:rsid w:val="00E443F8"/>
    <w:rsid w:val="00E6135D"/>
    <w:rsid w:val="00E70584"/>
    <w:rsid w:val="00E70BD6"/>
    <w:rsid w:val="00E70D41"/>
    <w:rsid w:val="00E73576"/>
    <w:rsid w:val="00E74122"/>
    <w:rsid w:val="00E85F5F"/>
    <w:rsid w:val="00E90D04"/>
    <w:rsid w:val="00E90F07"/>
    <w:rsid w:val="00E91EE0"/>
    <w:rsid w:val="00E93501"/>
    <w:rsid w:val="00E94E89"/>
    <w:rsid w:val="00EA27E4"/>
    <w:rsid w:val="00EB019D"/>
    <w:rsid w:val="00EB478C"/>
    <w:rsid w:val="00EB5268"/>
    <w:rsid w:val="00EB7E8B"/>
    <w:rsid w:val="00EC0D5D"/>
    <w:rsid w:val="00EC1022"/>
    <w:rsid w:val="00EC1216"/>
    <w:rsid w:val="00EC3FF8"/>
    <w:rsid w:val="00EC5C32"/>
    <w:rsid w:val="00EC7BA4"/>
    <w:rsid w:val="00ED020D"/>
    <w:rsid w:val="00ED15BE"/>
    <w:rsid w:val="00ED2CC6"/>
    <w:rsid w:val="00ED6992"/>
    <w:rsid w:val="00EE2BB2"/>
    <w:rsid w:val="00EE4B73"/>
    <w:rsid w:val="00EE7A72"/>
    <w:rsid w:val="00EF0D2F"/>
    <w:rsid w:val="00EF1085"/>
    <w:rsid w:val="00EF15F0"/>
    <w:rsid w:val="00EF250D"/>
    <w:rsid w:val="00EF2A7C"/>
    <w:rsid w:val="00EF351D"/>
    <w:rsid w:val="00EF499A"/>
    <w:rsid w:val="00EF525A"/>
    <w:rsid w:val="00F10E52"/>
    <w:rsid w:val="00F12F90"/>
    <w:rsid w:val="00F14783"/>
    <w:rsid w:val="00F169A9"/>
    <w:rsid w:val="00F21257"/>
    <w:rsid w:val="00F229F0"/>
    <w:rsid w:val="00F2339C"/>
    <w:rsid w:val="00F23A33"/>
    <w:rsid w:val="00F248A5"/>
    <w:rsid w:val="00F25D11"/>
    <w:rsid w:val="00F30269"/>
    <w:rsid w:val="00F30622"/>
    <w:rsid w:val="00F308C1"/>
    <w:rsid w:val="00F3218F"/>
    <w:rsid w:val="00F322F9"/>
    <w:rsid w:val="00F33C50"/>
    <w:rsid w:val="00F36BFB"/>
    <w:rsid w:val="00F36DFF"/>
    <w:rsid w:val="00F37F3B"/>
    <w:rsid w:val="00F405DA"/>
    <w:rsid w:val="00F43084"/>
    <w:rsid w:val="00F439AF"/>
    <w:rsid w:val="00F57980"/>
    <w:rsid w:val="00F61134"/>
    <w:rsid w:val="00F6162F"/>
    <w:rsid w:val="00F62116"/>
    <w:rsid w:val="00F6211B"/>
    <w:rsid w:val="00F64DB0"/>
    <w:rsid w:val="00F65DFF"/>
    <w:rsid w:val="00F67447"/>
    <w:rsid w:val="00F73D07"/>
    <w:rsid w:val="00F806E8"/>
    <w:rsid w:val="00F83355"/>
    <w:rsid w:val="00F83859"/>
    <w:rsid w:val="00F85C72"/>
    <w:rsid w:val="00FA0FB0"/>
    <w:rsid w:val="00FA17DF"/>
    <w:rsid w:val="00FA1D4D"/>
    <w:rsid w:val="00FA703C"/>
    <w:rsid w:val="00FA781D"/>
    <w:rsid w:val="00FB3355"/>
    <w:rsid w:val="00FB595C"/>
    <w:rsid w:val="00FC0AB4"/>
    <w:rsid w:val="00FC18B1"/>
    <w:rsid w:val="00FC3F2A"/>
    <w:rsid w:val="00FC53B6"/>
    <w:rsid w:val="00FC62EF"/>
    <w:rsid w:val="00FC72C2"/>
    <w:rsid w:val="00FD0615"/>
    <w:rsid w:val="00FD1B54"/>
    <w:rsid w:val="00FD3E02"/>
    <w:rsid w:val="00FD57CE"/>
    <w:rsid w:val="00FE1141"/>
    <w:rsid w:val="00FE2E94"/>
    <w:rsid w:val="00FE4CB1"/>
    <w:rsid w:val="00FE5A20"/>
    <w:rsid w:val="00FE690D"/>
    <w:rsid w:val="00FF14AE"/>
    <w:rsid w:val="00FF1F6C"/>
    <w:rsid w:val="00FF3D09"/>
    <w:rsid w:val="00FF48B1"/>
    <w:rsid w:val="00FF5A9D"/>
    <w:rsid w:val="00FF6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D02F80-43E2-4AC2-BECF-F3B5E1BC8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8B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038B2"/>
    <w:pPr>
      <w:spacing w:after="0" w:line="240" w:lineRule="auto"/>
    </w:pPr>
    <w:rPr>
      <w:rFonts w:eastAsiaTheme="minorEastAsia"/>
    </w:rPr>
  </w:style>
  <w:style w:type="character" w:customStyle="1" w:styleId="NoSpacingChar">
    <w:name w:val="No Spacing Char"/>
    <w:basedOn w:val="DefaultParagraphFont"/>
    <w:link w:val="NoSpacing"/>
    <w:uiPriority w:val="1"/>
    <w:rsid w:val="005038B2"/>
    <w:rPr>
      <w:rFonts w:eastAsiaTheme="minorEastAsia"/>
    </w:rPr>
  </w:style>
  <w:style w:type="paragraph" w:styleId="NormalWeb">
    <w:name w:val="Normal (Web)"/>
    <w:basedOn w:val="Normal"/>
    <w:uiPriority w:val="99"/>
    <w:semiHidden/>
    <w:unhideWhenUsed/>
    <w:rsid w:val="005038B2"/>
    <w:pPr>
      <w:spacing w:line="360" w:lineRule="atLeast"/>
    </w:pPr>
    <w:rPr>
      <w:rFonts w:ascii="Times New Roman" w:eastAsia="Times New Roman" w:hAnsi="Times New Roman" w:cs="Times New Roman"/>
      <w:sz w:val="24"/>
      <w:szCs w:val="24"/>
    </w:rPr>
  </w:style>
  <w:style w:type="paragraph" w:styleId="ListParagraph">
    <w:name w:val="List Paragraph"/>
    <w:basedOn w:val="Normal"/>
    <w:uiPriority w:val="34"/>
    <w:qFormat/>
    <w:rsid w:val="005038B2"/>
    <w:pPr>
      <w:ind w:left="720"/>
      <w:contextualSpacing/>
    </w:pPr>
  </w:style>
  <w:style w:type="character" w:styleId="Hyperlink">
    <w:name w:val="Hyperlink"/>
    <w:basedOn w:val="DefaultParagraphFont"/>
    <w:uiPriority w:val="99"/>
    <w:unhideWhenUsed/>
    <w:rsid w:val="00B623C5"/>
    <w:rPr>
      <w:color w:val="0563C1" w:themeColor="hyperlink"/>
      <w:u w:val="single"/>
    </w:rPr>
  </w:style>
  <w:style w:type="paragraph" w:styleId="Header">
    <w:name w:val="header"/>
    <w:basedOn w:val="Normal"/>
    <w:link w:val="HeaderChar"/>
    <w:uiPriority w:val="99"/>
    <w:unhideWhenUsed/>
    <w:rsid w:val="00570FF3"/>
    <w:pPr>
      <w:tabs>
        <w:tab w:val="center" w:pos="4680"/>
        <w:tab w:val="right" w:pos="9360"/>
      </w:tabs>
    </w:pPr>
  </w:style>
  <w:style w:type="character" w:customStyle="1" w:styleId="HeaderChar">
    <w:name w:val="Header Char"/>
    <w:basedOn w:val="DefaultParagraphFont"/>
    <w:link w:val="Header"/>
    <w:uiPriority w:val="99"/>
    <w:rsid w:val="00570FF3"/>
  </w:style>
  <w:style w:type="paragraph" w:styleId="Footer">
    <w:name w:val="footer"/>
    <w:basedOn w:val="Normal"/>
    <w:link w:val="FooterChar"/>
    <w:uiPriority w:val="99"/>
    <w:unhideWhenUsed/>
    <w:rsid w:val="00570FF3"/>
    <w:pPr>
      <w:tabs>
        <w:tab w:val="center" w:pos="4680"/>
        <w:tab w:val="right" w:pos="9360"/>
      </w:tabs>
    </w:pPr>
  </w:style>
  <w:style w:type="character" w:customStyle="1" w:styleId="FooterChar">
    <w:name w:val="Footer Char"/>
    <w:basedOn w:val="DefaultParagraphFont"/>
    <w:link w:val="Footer"/>
    <w:uiPriority w:val="99"/>
    <w:rsid w:val="00570FF3"/>
  </w:style>
  <w:style w:type="paragraph" w:styleId="BalloonText">
    <w:name w:val="Balloon Text"/>
    <w:basedOn w:val="Normal"/>
    <w:link w:val="BalloonTextChar"/>
    <w:uiPriority w:val="99"/>
    <w:semiHidden/>
    <w:unhideWhenUsed/>
    <w:rsid w:val="005E3E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E03"/>
    <w:rPr>
      <w:rFonts w:ascii="Segoe UI" w:hAnsi="Segoe UI" w:cs="Segoe UI"/>
      <w:sz w:val="18"/>
      <w:szCs w:val="18"/>
    </w:rPr>
  </w:style>
  <w:style w:type="character" w:styleId="SubtleEmphasis">
    <w:name w:val="Subtle Emphasis"/>
    <w:basedOn w:val="DefaultParagraphFont"/>
    <w:uiPriority w:val="19"/>
    <w:qFormat/>
    <w:rsid w:val="0092389B"/>
    <w:rPr>
      <w:i/>
      <w:iCs/>
      <w:color w:val="404040" w:themeColor="text1" w:themeTint="BF"/>
    </w:rPr>
  </w:style>
  <w:style w:type="character" w:styleId="LineNumber">
    <w:name w:val="line number"/>
    <w:basedOn w:val="DefaultParagraphFont"/>
    <w:uiPriority w:val="99"/>
    <w:semiHidden/>
    <w:unhideWhenUsed/>
    <w:rsid w:val="00AB5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213495">
      <w:bodyDiv w:val="1"/>
      <w:marLeft w:val="0"/>
      <w:marRight w:val="0"/>
      <w:marTop w:val="0"/>
      <w:marBottom w:val="0"/>
      <w:divBdr>
        <w:top w:val="none" w:sz="0" w:space="0" w:color="auto"/>
        <w:left w:val="none" w:sz="0" w:space="0" w:color="auto"/>
        <w:bottom w:val="none" w:sz="0" w:space="0" w:color="auto"/>
        <w:right w:val="none" w:sz="0" w:space="0" w:color="auto"/>
      </w:divBdr>
    </w:div>
    <w:div w:id="190444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Kristi@cdac.state.co.us" TargetMode="Externa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tmp"/><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6AB4EA2AD634E0685344EB5093BF75F"/>
        <w:category>
          <w:name w:val="General"/>
          <w:gallery w:val="placeholder"/>
        </w:category>
        <w:types>
          <w:type w:val="bbPlcHdr"/>
        </w:types>
        <w:behaviors>
          <w:behavior w:val="content"/>
        </w:behaviors>
        <w:guid w:val="{967A6E28-2967-4DBD-9420-94B7458619D8}"/>
      </w:docPartPr>
      <w:docPartBody>
        <w:p w:rsidR="00054A17" w:rsidRDefault="001B1E8B" w:rsidP="001B1E8B">
          <w:pPr>
            <w:pStyle w:val="46AB4EA2AD634E0685344EB5093BF75F"/>
          </w:pPr>
          <w:r>
            <w:rPr>
              <w:rFonts w:asciiTheme="majorHAnsi" w:eastAsiaTheme="majorEastAsia" w:hAnsiTheme="majorHAnsi" w:cstheme="majorBidi"/>
              <w:caps/>
              <w:color w:val="5B9BD5" w:themeColor="accent1"/>
              <w:sz w:val="80"/>
              <w:szCs w:val="80"/>
            </w:rPr>
            <w:t>[Document title]</w:t>
          </w:r>
        </w:p>
      </w:docPartBody>
    </w:docPart>
    <w:docPart>
      <w:docPartPr>
        <w:name w:val="56B1681FC1B0455AAA4A5E23F9BAB2B5"/>
        <w:category>
          <w:name w:val="General"/>
          <w:gallery w:val="placeholder"/>
        </w:category>
        <w:types>
          <w:type w:val="bbPlcHdr"/>
        </w:types>
        <w:behaviors>
          <w:behavior w:val="content"/>
        </w:behaviors>
        <w:guid w:val="{864A2C5C-A97A-4111-8313-44F375899F91}"/>
      </w:docPartPr>
      <w:docPartBody>
        <w:p w:rsidR="00054A17" w:rsidRDefault="001B1E8B" w:rsidP="001B1E8B">
          <w:pPr>
            <w:pStyle w:val="56B1681FC1B0455AAA4A5E23F9BAB2B5"/>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E8B"/>
    <w:rsid w:val="00054A17"/>
    <w:rsid w:val="001B1E8B"/>
    <w:rsid w:val="00514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AB4EA2AD634E0685344EB5093BF75F">
    <w:name w:val="46AB4EA2AD634E0685344EB5093BF75F"/>
    <w:rsid w:val="001B1E8B"/>
  </w:style>
  <w:style w:type="paragraph" w:customStyle="1" w:styleId="56B1681FC1B0455AAA4A5E23F9BAB2B5">
    <w:name w:val="56B1681FC1B0455AAA4A5E23F9BAB2B5"/>
    <w:rsid w:val="001B1E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2016-02-03T00:00:00</PublishDate>
  <Abstract/>
  <CompanyAddress>CDACweb.com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4AEFDF-A934-422E-A1E0-FB18B6803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11</Pages>
  <Words>910</Words>
  <Characters>5190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CDAC</Company>
  <LinksUpToDate>false</LinksUpToDate>
  <CharactersWithSpaces>6088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February 2016 Release Training Guide</dc:subject>
  <dc:creator>Kristi Pizano</dc:creator>
  <cp:keywords/>
  <dc:description/>
  <cp:lastModifiedBy>Kristi Pizano</cp:lastModifiedBy>
  <cp:revision>3</cp:revision>
  <cp:lastPrinted>2016-02-03T16:28:00Z</cp:lastPrinted>
  <dcterms:created xsi:type="dcterms:W3CDTF">2016-02-03T16:07:00Z</dcterms:created>
  <dcterms:modified xsi:type="dcterms:W3CDTF">2016-02-03T23:02:00Z</dcterms:modified>
</cp:coreProperties>
</file>